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33" w:rsidRDefault="00057733" w:rsidP="00057733">
      <w:pPr>
        <w:tabs>
          <w:tab w:val="left" w:pos="1276"/>
          <w:tab w:val="left" w:pos="7655"/>
        </w:tabs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057733" w:rsidRDefault="00057733" w:rsidP="00057733">
      <w:pPr>
        <w:tabs>
          <w:tab w:val="left" w:pos="1276"/>
          <w:tab w:val="left" w:pos="7655"/>
        </w:tabs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57733" w:rsidRDefault="00057733" w:rsidP="00057733">
      <w:pPr>
        <w:tabs>
          <w:tab w:val="left" w:pos="1276"/>
          <w:tab w:val="lef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33" w:rsidRDefault="00057733" w:rsidP="00057733">
      <w:pPr>
        <w:pStyle w:val="ListParagraph"/>
        <w:numPr>
          <w:ilvl w:val="1"/>
          <w:numId w:val="1"/>
        </w:numPr>
        <w:tabs>
          <w:tab w:val="left" w:pos="1276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4A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E4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4A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4AB">
        <w:rPr>
          <w:rFonts w:ascii="Times New Roman" w:hAnsi="Times New Roman" w:cs="Times New Roman"/>
          <w:i/>
          <w:sz w:val="24"/>
          <w:szCs w:val="24"/>
        </w:rPr>
        <w:t>Dictionary of education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optimum”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>, 1983/1984 : 19).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mengamanatkan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(UU No. 20/2003)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Soeprapto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1994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1945.</w:t>
      </w:r>
      <w:proofErr w:type="gramEnd"/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2010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87).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CBSA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memimpinnya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moderator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EE">
        <w:rPr>
          <w:rFonts w:ascii="Times New Roman" w:hAnsi="Times New Roman" w:cs="Times New Roman"/>
          <w:i/>
          <w:sz w:val="24"/>
          <w:szCs w:val="24"/>
        </w:rPr>
        <w:t>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dank 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733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D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Diskusi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Kewarganegaraan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VII Semester II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2017/2018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SMP </w:t>
      </w:r>
      <w:r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Kompol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Geger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D4">
        <w:rPr>
          <w:rFonts w:ascii="Times New Roman" w:hAnsi="Times New Roman" w:cs="Times New Roman"/>
          <w:b/>
          <w:sz w:val="24"/>
          <w:szCs w:val="24"/>
        </w:rPr>
        <w:t>Bangkalan</w:t>
      </w:r>
      <w:proofErr w:type="spellEnd"/>
      <w:r w:rsidRPr="004910D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733" w:rsidRPr="00E434AB" w:rsidRDefault="00057733" w:rsidP="00057733">
      <w:pPr>
        <w:pStyle w:val="ListParagraph"/>
        <w:tabs>
          <w:tab w:val="left" w:pos="7655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733" w:rsidRDefault="00057733" w:rsidP="00057733">
      <w:pPr>
        <w:pStyle w:val="ListParagraph"/>
        <w:numPr>
          <w:ilvl w:val="1"/>
          <w:numId w:val="1"/>
        </w:numPr>
        <w:tabs>
          <w:tab w:val="left" w:pos="1276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57733" w:rsidRDefault="00057733" w:rsidP="00057733">
      <w:pPr>
        <w:tabs>
          <w:tab w:val="left" w:pos="1276"/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Semester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7733" w:rsidRPr="004910D4" w:rsidRDefault="00057733" w:rsidP="00057733">
      <w:pPr>
        <w:tabs>
          <w:tab w:val="left" w:pos="1276"/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733" w:rsidRDefault="00057733" w:rsidP="00057733">
      <w:pPr>
        <w:pStyle w:val="ListParagraph"/>
        <w:numPr>
          <w:ilvl w:val="1"/>
          <w:numId w:val="1"/>
        </w:numPr>
        <w:tabs>
          <w:tab w:val="left" w:pos="1276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57733" w:rsidRDefault="00057733" w:rsidP="00057733">
      <w:pPr>
        <w:tabs>
          <w:tab w:val="left" w:pos="1276"/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Semester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2017/2018.</w:t>
      </w:r>
    </w:p>
    <w:p w:rsidR="00057733" w:rsidRPr="004910D4" w:rsidRDefault="00057733" w:rsidP="00057733">
      <w:pPr>
        <w:tabs>
          <w:tab w:val="left" w:pos="1276"/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733" w:rsidRDefault="00057733" w:rsidP="00057733">
      <w:pPr>
        <w:pStyle w:val="ListParagraph"/>
        <w:numPr>
          <w:ilvl w:val="1"/>
          <w:numId w:val="1"/>
        </w:numPr>
        <w:tabs>
          <w:tab w:val="left" w:pos="1276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57733" w:rsidRDefault="00057733" w:rsidP="00057733">
      <w:pPr>
        <w:tabs>
          <w:tab w:val="left" w:pos="1276"/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057733" w:rsidRDefault="00057733" w:rsidP="00057733">
      <w:pPr>
        <w:pStyle w:val="ListParagraph"/>
        <w:numPr>
          <w:ilvl w:val="0"/>
          <w:numId w:val="2"/>
        </w:numPr>
        <w:tabs>
          <w:tab w:val="left" w:pos="1276"/>
          <w:tab w:val="lef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733" w:rsidRDefault="00057733" w:rsidP="00057733">
      <w:pPr>
        <w:pStyle w:val="ListParagraph"/>
        <w:numPr>
          <w:ilvl w:val="0"/>
          <w:numId w:val="2"/>
        </w:numPr>
        <w:tabs>
          <w:tab w:val="left" w:pos="1276"/>
          <w:tab w:val="lef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733" w:rsidRDefault="00057733" w:rsidP="00057733">
      <w:pPr>
        <w:pStyle w:val="ListParagraph"/>
        <w:numPr>
          <w:ilvl w:val="0"/>
          <w:numId w:val="2"/>
        </w:numPr>
        <w:tabs>
          <w:tab w:val="left" w:pos="1276"/>
          <w:tab w:val="lef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VII.</w:t>
      </w:r>
    </w:p>
    <w:p w:rsidR="006E73E7" w:rsidRDefault="006E73E7"/>
    <w:sectPr w:rsidR="006E73E7" w:rsidSect="0005773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108D"/>
    <w:multiLevelType w:val="multilevel"/>
    <w:tmpl w:val="3EBCFC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F171148"/>
    <w:multiLevelType w:val="hybridMultilevel"/>
    <w:tmpl w:val="61C2D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057733"/>
    <w:rsid w:val="00057733"/>
    <w:rsid w:val="006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2019-05-10T04:20:00Z</dcterms:created>
  <dcterms:modified xsi:type="dcterms:W3CDTF">2019-05-10T04:21:00Z</dcterms:modified>
</cp:coreProperties>
</file>