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C" w:rsidRDefault="00D014DC" w:rsidP="00D014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D014DC" w:rsidRDefault="00D014DC" w:rsidP="00D014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014DC" w:rsidRDefault="00D014DC" w:rsidP="00D01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DC" w:rsidRDefault="00D014DC" w:rsidP="00D014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014DC" w:rsidRDefault="00D014DC" w:rsidP="00D014D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4DC" w:rsidRDefault="00D014DC" w:rsidP="00D014D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(SDM).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Indonesia.Pendidikan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merupakn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tiang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IMTAQ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IPTEK.</w:t>
      </w:r>
    </w:p>
    <w:p w:rsidR="00D014DC" w:rsidRDefault="00D014DC" w:rsidP="00D014D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pendapat.Dengan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4DC" w:rsidRDefault="00D014DC" w:rsidP="00D014D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sesuai.Sala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>(TTW).</w:t>
      </w:r>
      <w:r w:rsidRPr="00FF385F"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 w:rsidRPr="00FF385F">
        <w:rPr>
          <w:rFonts w:ascii="Times New Roman" w:hAnsi="Times New Roman" w:cs="Times New Roman"/>
          <w:sz w:val="24"/>
          <w:szCs w:val="24"/>
        </w:rPr>
        <w:t xml:space="preserve">(TTW)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(</w:t>
      </w:r>
      <w:r w:rsidRPr="00FF385F">
        <w:rPr>
          <w:rFonts w:ascii="Times New Roman" w:hAnsi="Times New Roman" w:cs="Times New Roman"/>
          <w:i/>
          <w:sz w:val="24"/>
          <w:szCs w:val="24"/>
        </w:rPr>
        <w:t>think</w:t>
      </w:r>
      <w:r w:rsidRPr="00FF385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(</w:t>
      </w:r>
      <w:r w:rsidRPr="00FF385F">
        <w:rPr>
          <w:rFonts w:ascii="Times New Roman" w:hAnsi="Times New Roman" w:cs="Times New Roman"/>
          <w:i/>
          <w:sz w:val="24"/>
          <w:szCs w:val="24"/>
        </w:rPr>
        <w:t>talk</w:t>
      </w:r>
      <w:r w:rsidRPr="00FF38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(</w:t>
      </w:r>
      <w:r w:rsidRPr="00FF385F">
        <w:rPr>
          <w:rFonts w:ascii="Times New Roman" w:hAnsi="Times New Roman" w:cs="Times New Roman"/>
          <w:i/>
          <w:sz w:val="24"/>
          <w:szCs w:val="24"/>
        </w:rPr>
        <w:t>write</w:t>
      </w:r>
      <w:r w:rsidRPr="00FF385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Yazid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, A, 2012,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VIIIA SMPN 1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Batealit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(91%)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(9%). </w:t>
      </w:r>
      <w:proofErr w:type="spellStart"/>
      <w:proofErr w:type="gramStart"/>
      <w:r w:rsidRPr="00FF38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r w:rsidRPr="00FF385F"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 w:rsidRPr="00FF385F">
        <w:rPr>
          <w:rFonts w:ascii="Times New Roman" w:hAnsi="Times New Roman" w:cs="Times New Roman"/>
          <w:sz w:val="24"/>
          <w:szCs w:val="24"/>
        </w:rPr>
        <w:t>(TTW)”.</w:t>
      </w:r>
      <w:proofErr w:type="gramEnd"/>
    </w:p>
    <w:p w:rsidR="00D014DC" w:rsidRPr="00044A98" w:rsidRDefault="00D014DC" w:rsidP="00D014D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D99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sosio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D99">
        <w:rPr>
          <w:rFonts w:ascii="Times New Roman" w:hAnsi="Times New Roman" w:cs="Times New Roman"/>
          <w:sz w:val="24"/>
          <w:szCs w:val="24"/>
        </w:rPr>
        <w:t>berkarakter.</w:t>
      </w:r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2006).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penghayatan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praktis.Dari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4DC" w:rsidRDefault="00D014DC" w:rsidP="00D014D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TTW (</w:t>
      </w:r>
      <w:r>
        <w:rPr>
          <w:rFonts w:ascii="Times New Roman" w:hAnsi="Times New Roman" w:cs="Times New Roman"/>
          <w:b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D014DC" w:rsidRPr="00FF385F" w:rsidRDefault="00D014DC" w:rsidP="00D014D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DC" w:rsidRDefault="00D014DC" w:rsidP="00D014D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014DC" w:rsidRDefault="00D014DC" w:rsidP="00D014D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14DC" w:rsidRPr="00F92FF7" w:rsidRDefault="00D014DC" w:rsidP="00D014D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2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F7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 xml:space="preserve">(TTW)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14DC" w:rsidRPr="00FF385F" w:rsidRDefault="00D014DC" w:rsidP="00D014D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r w:rsidRPr="00221B45">
        <w:rPr>
          <w:rFonts w:ascii="Times New Roman" w:hAnsi="Times New Roman" w:cs="Times New Roman"/>
          <w:i/>
          <w:sz w:val="24"/>
          <w:szCs w:val="24"/>
        </w:rPr>
        <w:t>Think Talk Write</w:t>
      </w:r>
      <w:r w:rsidRPr="00FF385F">
        <w:rPr>
          <w:rFonts w:ascii="Times New Roman" w:hAnsi="Times New Roman" w:cs="Times New Roman"/>
          <w:sz w:val="24"/>
          <w:szCs w:val="24"/>
        </w:rPr>
        <w:t xml:space="preserve"> (TTW)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Yanmer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>?</w:t>
      </w:r>
    </w:p>
    <w:p w:rsidR="00D014DC" w:rsidRDefault="00D014DC" w:rsidP="00D014D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Think Talk Write (TTW)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Yanmer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>?</w:t>
      </w:r>
    </w:p>
    <w:p w:rsidR="00D014DC" w:rsidRPr="00CF3466" w:rsidRDefault="00D014DC" w:rsidP="00D01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DC" w:rsidRDefault="00D014DC" w:rsidP="00D014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014DC" w:rsidRDefault="00D014DC" w:rsidP="00D014D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TTW (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>,59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Default="00D014DC" w:rsidP="00D014D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TTW (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80%.</w:t>
      </w:r>
    </w:p>
    <w:p w:rsidR="00D014DC" w:rsidRDefault="00D014DC" w:rsidP="00D014D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TTW (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Pr="00CF3466" w:rsidRDefault="00D014DC" w:rsidP="00D014D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14DC" w:rsidRDefault="00D014DC" w:rsidP="00D014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4DC" w:rsidRDefault="00D014DC" w:rsidP="00D014DC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14DC" w:rsidRDefault="00D014DC" w:rsidP="00D014D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2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F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 xml:space="preserve">(TTW)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Default="00D014DC" w:rsidP="00D014D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r w:rsidRPr="00221B45">
        <w:rPr>
          <w:rFonts w:ascii="Times New Roman" w:hAnsi="Times New Roman" w:cs="Times New Roman"/>
          <w:i/>
          <w:sz w:val="24"/>
          <w:szCs w:val="24"/>
        </w:rPr>
        <w:t>Think Talk Write</w:t>
      </w:r>
      <w:r w:rsidRPr="00FF385F">
        <w:rPr>
          <w:rFonts w:ascii="Times New Roman" w:hAnsi="Times New Roman" w:cs="Times New Roman"/>
          <w:sz w:val="24"/>
          <w:szCs w:val="24"/>
        </w:rPr>
        <w:t xml:space="preserve"> (TTW)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Yanmer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 w:rsidRPr="00FF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5F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Default="00D014DC" w:rsidP="00D014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Think Talk Write (TTW)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Yanmer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Pr="00221B45" w:rsidRDefault="00D014DC" w:rsidP="00D014D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14DC" w:rsidRPr="006E44DD" w:rsidRDefault="00D014DC" w:rsidP="00D014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014DC" w:rsidRPr="006E44DD" w:rsidRDefault="00D014DC" w:rsidP="00D014D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44DD">
        <w:rPr>
          <w:rFonts w:ascii="Times New Roman" w:hAnsi="Times New Roman" w:cs="Times New Roman"/>
          <w:sz w:val="24"/>
          <w:szCs w:val="24"/>
          <w:lang w:val="id-ID"/>
        </w:rPr>
        <w:t>Adapun  manfaat dari penelitian ini dapat diharapkan sebagai berikut:</w:t>
      </w:r>
    </w:p>
    <w:p w:rsidR="00D014DC" w:rsidRDefault="00D014DC" w:rsidP="00D014DC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>(TTW).</w:t>
      </w:r>
    </w:p>
    <w:p w:rsidR="00D014DC" w:rsidRDefault="00D014DC" w:rsidP="00D014DC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Default="00D014DC" w:rsidP="00D0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Pr="00D014DC" w:rsidRDefault="00D014DC" w:rsidP="00D0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Default="00D014DC" w:rsidP="00D014DC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14DC" w:rsidRPr="001C4CFB" w:rsidRDefault="00D014DC" w:rsidP="00D014DC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14DC" w:rsidRDefault="00D014DC" w:rsidP="00D01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D014DC" w:rsidRDefault="00D014DC" w:rsidP="00D014DC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E64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04">
        <w:rPr>
          <w:rFonts w:ascii="Times New Roman" w:hAnsi="Times New Roman" w:cs="Times New Roman"/>
          <w:sz w:val="24"/>
          <w:szCs w:val="24"/>
        </w:rPr>
        <w:t>menghi</w:t>
      </w:r>
      <w:r>
        <w:rPr>
          <w:rFonts w:ascii="Times New Roman" w:hAnsi="Times New Roman" w:cs="Times New Roman"/>
          <w:sz w:val="24"/>
          <w:szCs w:val="24"/>
        </w:rPr>
        <w:t>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14DC" w:rsidRPr="00221B45" w:rsidRDefault="00D014DC" w:rsidP="00D014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DC" w:rsidRPr="00221B45" w:rsidRDefault="00D014DC" w:rsidP="00D014DC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4DC" w:rsidRPr="00221B45" w:rsidRDefault="00D014DC" w:rsidP="00D014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D014DC" w:rsidRPr="00221B45" w:rsidRDefault="00D014DC" w:rsidP="00D014DC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480" w:lineRule="auto"/>
        <w:ind w:left="108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21B4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B45"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4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21B45">
        <w:rPr>
          <w:rFonts w:ascii="Times New Roman" w:hAnsi="Times New Roman" w:cs="Times New Roman"/>
          <w:sz w:val="24"/>
          <w:szCs w:val="24"/>
        </w:rPr>
        <w:t>.</w:t>
      </w:r>
    </w:p>
    <w:p w:rsidR="00D014DC" w:rsidRDefault="00D014DC" w:rsidP="00D014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sz w:val="24"/>
          <w:szCs w:val="24"/>
        </w:rPr>
        <w:t>(TTW)</w:t>
      </w:r>
    </w:p>
    <w:p w:rsidR="00D014DC" w:rsidRDefault="00D014DC" w:rsidP="00D014DC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TTW (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4DC" w:rsidRDefault="00D014DC" w:rsidP="00D014DC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D014DC" w:rsidRDefault="00D014DC" w:rsidP="00D014DC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4DC" w:rsidRDefault="00D014DC" w:rsidP="00D014DC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D014DC" w:rsidRPr="005D6FAF" w:rsidRDefault="00D014DC" w:rsidP="00D014DC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TTW (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014DC" w:rsidRDefault="00D014DC" w:rsidP="00D014DC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D014DC" w:rsidRPr="005D6FAF" w:rsidRDefault="00D014DC" w:rsidP="00D014DC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TTW (</w:t>
      </w:r>
      <w:r>
        <w:rPr>
          <w:rFonts w:ascii="Times New Roman" w:hAnsi="Times New Roman" w:cs="Times New Roman"/>
          <w:i/>
          <w:sz w:val="24"/>
          <w:szCs w:val="24"/>
        </w:rPr>
        <w:t>Think Talk Write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014DC" w:rsidRDefault="00D014DC" w:rsidP="00D014DC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D014DC" w:rsidRDefault="00D014DC" w:rsidP="00D014DC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 (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Minimal).</w:t>
      </w:r>
      <w:proofErr w:type="gramEnd"/>
    </w:p>
    <w:p w:rsidR="00D014DC" w:rsidRDefault="00D014DC" w:rsidP="00D014DC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D014DC" w:rsidRDefault="00D014DC" w:rsidP="00D014DC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≥65%.</w:t>
      </w:r>
      <w:proofErr w:type="gramEnd"/>
    </w:p>
    <w:p w:rsidR="00D014DC" w:rsidRDefault="00D014DC" w:rsidP="00D014DC">
      <w:pPr>
        <w:pStyle w:val="ListParagraph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</w:p>
    <w:p w:rsidR="00933737" w:rsidRDefault="00D014DC" w:rsidP="00D014DC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≥85%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933737" w:rsidSect="00933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56"/>
    <w:multiLevelType w:val="hybridMultilevel"/>
    <w:tmpl w:val="FD7288CC"/>
    <w:lvl w:ilvl="0" w:tplc="E660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61DDF"/>
    <w:multiLevelType w:val="hybridMultilevel"/>
    <w:tmpl w:val="62D4F24C"/>
    <w:lvl w:ilvl="0" w:tplc="4D3EB7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77AEA"/>
    <w:multiLevelType w:val="hybridMultilevel"/>
    <w:tmpl w:val="FE06F662"/>
    <w:lvl w:ilvl="0" w:tplc="7E2A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05859"/>
    <w:multiLevelType w:val="hybridMultilevel"/>
    <w:tmpl w:val="CE60C088"/>
    <w:lvl w:ilvl="0" w:tplc="CC5A2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7343C4"/>
    <w:multiLevelType w:val="hybridMultilevel"/>
    <w:tmpl w:val="BF0A7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70316"/>
    <w:multiLevelType w:val="hybridMultilevel"/>
    <w:tmpl w:val="F6ACB3D6"/>
    <w:lvl w:ilvl="0" w:tplc="3F32B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compat/>
  <w:rsids>
    <w:rsidRoot w:val="00D014DC"/>
    <w:rsid w:val="00933737"/>
    <w:rsid w:val="00D0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2019-05-10T04:11:00Z</dcterms:created>
  <dcterms:modified xsi:type="dcterms:W3CDTF">2019-05-10T04:13:00Z</dcterms:modified>
</cp:coreProperties>
</file>