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00" w:rsidRPr="00BA3110" w:rsidRDefault="00505300" w:rsidP="0050530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110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505300" w:rsidRPr="00BA3110" w:rsidRDefault="00505300" w:rsidP="00505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0">
        <w:rPr>
          <w:rFonts w:ascii="Times New Roman" w:hAnsi="Times New Roman" w:cs="Times New Roman"/>
          <w:sz w:val="24"/>
          <w:szCs w:val="24"/>
        </w:rPr>
        <w:t xml:space="preserve">Sari, Dara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. 2018. </w:t>
      </w:r>
      <w:r>
        <w:rPr>
          <w:rFonts w:ascii="Times New Roman" w:hAnsi="Times New Roman" w:cs="Times New Roman"/>
          <w:sz w:val="24"/>
          <w:szCs w:val="24"/>
        </w:rPr>
        <w:t xml:space="preserve">The Implementation </w:t>
      </w:r>
      <w:r w:rsidRPr="00BA3110">
        <w:rPr>
          <w:rFonts w:ascii="Times New Roman" w:hAnsi="Times New Roman" w:cs="Times New Roman"/>
          <w:sz w:val="24"/>
          <w:szCs w:val="24"/>
        </w:rPr>
        <w:t xml:space="preserve">of TTW (Think Talk Write) Model Type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A3110">
        <w:rPr>
          <w:rFonts w:ascii="Times New Roman" w:hAnsi="Times New Roman" w:cs="Times New Roman"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BA311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Learning in Democracy 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3110">
        <w:rPr>
          <w:rFonts w:ascii="Times New Roman" w:hAnsi="Times New Roman" w:cs="Times New Roman"/>
          <w:sz w:val="24"/>
          <w:szCs w:val="24"/>
        </w:rPr>
        <w:t xml:space="preserve"> of Class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BA3110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SMP</w:t>
      </w:r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Yanmer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Naro’an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Tunjung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Burneh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>. Thesis, Pancasila</w:t>
      </w:r>
      <w:r>
        <w:rPr>
          <w:rFonts w:ascii="Times New Roman" w:hAnsi="Times New Roman" w:cs="Times New Roman"/>
          <w:sz w:val="24"/>
          <w:szCs w:val="24"/>
        </w:rPr>
        <w:t xml:space="preserve"> and Civics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Education Department</w:t>
      </w:r>
      <w:r w:rsidRPr="00BA3110">
        <w:rPr>
          <w:rFonts w:ascii="Times New Roman" w:hAnsi="Times New Roman" w:cs="Times New Roman"/>
          <w:sz w:val="24"/>
          <w:szCs w:val="24"/>
        </w:rPr>
        <w:t xml:space="preserve">. STKIP PGRI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, Advisor I: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Hermanto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A311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A3110">
        <w:rPr>
          <w:rFonts w:ascii="Times New Roman" w:hAnsi="Times New Roman" w:cs="Times New Roman"/>
          <w:sz w:val="24"/>
          <w:szCs w:val="24"/>
        </w:rPr>
        <w:t xml:space="preserve"> Advisor II: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Anindita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Trinura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Novitasari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3110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BA3110">
        <w:rPr>
          <w:rFonts w:ascii="Times New Roman" w:hAnsi="Times New Roman" w:cs="Times New Roman"/>
          <w:sz w:val="24"/>
          <w:szCs w:val="24"/>
        </w:rPr>
        <w:t>.</w:t>
      </w:r>
    </w:p>
    <w:p w:rsidR="00505300" w:rsidRPr="00BA3110" w:rsidRDefault="00505300" w:rsidP="00505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110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BA3110">
        <w:rPr>
          <w:rFonts w:ascii="Times New Roman" w:hAnsi="Times New Roman" w:cs="Times New Roman"/>
          <w:sz w:val="24"/>
          <w:szCs w:val="24"/>
        </w:rPr>
        <w:t xml:space="preserve"> Think Talk Write, learning outcomes</w:t>
      </w:r>
      <w:bookmarkStart w:id="0" w:name="_GoBack"/>
    </w:p>
    <w:bookmarkEnd w:id="0"/>
    <w:p w:rsidR="00505300" w:rsidRDefault="00505300" w:rsidP="005053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110">
        <w:rPr>
          <w:rFonts w:ascii="Times New Roman" w:hAnsi="Times New Roman" w:cs="Times New Roman"/>
          <w:sz w:val="24"/>
          <w:szCs w:val="24"/>
        </w:rPr>
        <w:t>This study aims to describe 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activities, responses and learning </w:t>
      </w:r>
      <w:r>
        <w:rPr>
          <w:rFonts w:ascii="Times New Roman" w:hAnsi="Times New Roman" w:cs="Times New Roman"/>
          <w:sz w:val="24"/>
          <w:szCs w:val="24"/>
        </w:rPr>
        <w:t>achievement</w:t>
      </w:r>
      <w:r w:rsidRPr="00BA3110">
        <w:rPr>
          <w:rFonts w:ascii="Times New Roman" w:hAnsi="Times New Roman" w:cs="Times New Roman"/>
          <w:sz w:val="24"/>
          <w:szCs w:val="24"/>
        </w:rPr>
        <w:t>s through the</w:t>
      </w:r>
      <w:r>
        <w:rPr>
          <w:rFonts w:ascii="Times New Roman" w:hAnsi="Times New Roman" w:cs="Times New Roman"/>
          <w:sz w:val="24"/>
          <w:szCs w:val="24"/>
        </w:rPr>
        <w:t xml:space="preserve"> implementation</w:t>
      </w:r>
      <w:r w:rsidRPr="00BA3110">
        <w:rPr>
          <w:rFonts w:ascii="Times New Roman" w:hAnsi="Times New Roman" w:cs="Times New Roman"/>
          <w:sz w:val="24"/>
          <w:szCs w:val="24"/>
        </w:rPr>
        <w:t xml:space="preserve"> of the TTW (Think Talk Write) type cooperative learning model. This research is a quantitative descriptive</w:t>
      </w:r>
      <w:r>
        <w:rPr>
          <w:rFonts w:ascii="Times New Roman" w:hAnsi="Times New Roman" w:cs="Times New Roman"/>
          <w:sz w:val="24"/>
          <w:szCs w:val="24"/>
        </w:rPr>
        <w:t>, as for</w:t>
      </w:r>
      <w:r w:rsidRPr="00BA3110">
        <w:rPr>
          <w:rFonts w:ascii="Times New Roman" w:hAnsi="Times New Roman" w:cs="Times New Roman"/>
          <w:sz w:val="24"/>
          <w:szCs w:val="24"/>
        </w:rPr>
        <w:t xml:space="preserve"> the instruments used in this study were 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activity observation sheets, 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response questionnaires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3110">
        <w:rPr>
          <w:rFonts w:ascii="Times New Roman" w:hAnsi="Times New Roman" w:cs="Times New Roman"/>
          <w:sz w:val="24"/>
          <w:szCs w:val="24"/>
        </w:rPr>
        <w:t xml:space="preserve"> and learning </w:t>
      </w:r>
      <w:r>
        <w:rPr>
          <w:rFonts w:ascii="Times New Roman" w:hAnsi="Times New Roman" w:cs="Times New Roman"/>
          <w:sz w:val="24"/>
          <w:szCs w:val="24"/>
        </w:rPr>
        <w:t>achievement</w:t>
      </w:r>
      <w:r w:rsidRPr="00BA3110">
        <w:rPr>
          <w:rFonts w:ascii="Times New Roman" w:hAnsi="Times New Roman" w:cs="Times New Roman"/>
          <w:sz w:val="24"/>
          <w:szCs w:val="24"/>
        </w:rPr>
        <w:t xml:space="preserve"> test sheets.</w:t>
      </w:r>
    </w:p>
    <w:p w:rsidR="00505300" w:rsidRDefault="00505300" w:rsidP="005053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110">
        <w:rPr>
          <w:rFonts w:ascii="Times New Roman" w:hAnsi="Times New Roman" w:cs="Times New Roman"/>
          <w:sz w:val="24"/>
          <w:szCs w:val="24"/>
        </w:rPr>
        <w:t>The results of this study can be described as follows (1) the activity of students during the tea</w:t>
      </w:r>
      <w:r>
        <w:rPr>
          <w:rFonts w:ascii="Times New Roman" w:hAnsi="Times New Roman" w:cs="Times New Roman"/>
          <w:sz w:val="24"/>
          <w:szCs w:val="24"/>
        </w:rPr>
        <w:t>ching and learning process taking place said to be good</w:t>
      </w:r>
      <w:r w:rsidRPr="00BA3110">
        <w:rPr>
          <w:rFonts w:ascii="Times New Roman" w:hAnsi="Times New Roman" w:cs="Times New Roman"/>
          <w:sz w:val="24"/>
          <w:szCs w:val="24"/>
        </w:rPr>
        <w:t xml:space="preserve"> because the average score of observat</w:t>
      </w:r>
      <w:r>
        <w:rPr>
          <w:rFonts w:ascii="Times New Roman" w:hAnsi="Times New Roman" w:cs="Times New Roman"/>
          <w:sz w:val="24"/>
          <w:szCs w:val="24"/>
        </w:rPr>
        <w:t>ion of student activity is 3.05;</w:t>
      </w:r>
      <w:r w:rsidRPr="00BA3110">
        <w:rPr>
          <w:rFonts w:ascii="Times New Roman" w:hAnsi="Times New Roman" w:cs="Times New Roman"/>
          <w:sz w:val="24"/>
          <w:szCs w:val="24"/>
        </w:rPr>
        <w:t xml:space="preserve"> (2) the students</w:t>
      </w:r>
      <w:r>
        <w:rPr>
          <w:rFonts w:ascii="Times New Roman" w:hAnsi="Times New Roman" w:cs="Times New Roman"/>
          <w:sz w:val="24"/>
          <w:szCs w:val="24"/>
        </w:rPr>
        <w:t>’ response</w:t>
      </w:r>
      <w:r w:rsidRPr="00BA3110">
        <w:rPr>
          <w:rFonts w:ascii="Times New Roman" w:hAnsi="Times New Roman" w:cs="Times New Roman"/>
          <w:sz w:val="24"/>
          <w:szCs w:val="24"/>
        </w:rPr>
        <w:t xml:space="preserve"> to the application of </w:t>
      </w:r>
      <w:r>
        <w:rPr>
          <w:rFonts w:ascii="Times New Roman" w:hAnsi="Times New Roman" w:cs="Times New Roman"/>
          <w:sz w:val="24"/>
          <w:szCs w:val="24"/>
        </w:rPr>
        <w:t xml:space="preserve">TTW learning model is positive </w:t>
      </w:r>
      <w:r w:rsidRPr="00BA3110">
        <w:rPr>
          <w:rFonts w:ascii="Times New Roman" w:hAnsi="Times New Roman" w:cs="Times New Roman"/>
          <w:sz w:val="24"/>
          <w:szCs w:val="24"/>
        </w:rPr>
        <w:t xml:space="preserve">because the </w:t>
      </w:r>
      <w:r>
        <w:rPr>
          <w:rFonts w:ascii="Times New Roman" w:hAnsi="Times New Roman" w:cs="Times New Roman"/>
          <w:sz w:val="24"/>
          <w:szCs w:val="24"/>
        </w:rPr>
        <w:t xml:space="preserve">average </w:t>
      </w:r>
      <w:r w:rsidRPr="00BA3110">
        <w:rPr>
          <w:rFonts w:ascii="Times New Roman" w:hAnsi="Times New Roman" w:cs="Times New Roman"/>
          <w:sz w:val="24"/>
          <w:szCs w:val="24"/>
        </w:rPr>
        <w:t>score of</w:t>
      </w:r>
      <w:r>
        <w:rPr>
          <w:rFonts w:ascii="Times New Roman" w:hAnsi="Times New Roman" w:cs="Times New Roman"/>
          <w:sz w:val="24"/>
          <w:szCs w:val="24"/>
        </w:rPr>
        <w:t xml:space="preserve"> the total questionnaire is 72%;</w:t>
      </w:r>
      <w:r w:rsidRPr="00BA3110">
        <w:rPr>
          <w:rFonts w:ascii="Times New Roman" w:hAnsi="Times New Roman" w:cs="Times New Roman"/>
          <w:sz w:val="24"/>
          <w:szCs w:val="24"/>
        </w:rPr>
        <w:t xml:space="preserve"> and (3) 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>achievement is</w:t>
      </w:r>
      <w:r w:rsidRPr="00BA3110">
        <w:rPr>
          <w:rFonts w:ascii="Times New Roman" w:hAnsi="Times New Roman" w:cs="Times New Roman"/>
          <w:sz w:val="24"/>
          <w:szCs w:val="24"/>
        </w:rPr>
        <w:t xml:space="preserve"> said to be </w:t>
      </w:r>
      <w:r>
        <w:rPr>
          <w:rFonts w:ascii="Times New Roman" w:hAnsi="Times New Roman" w:cs="Times New Roman"/>
          <w:sz w:val="24"/>
          <w:szCs w:val="24"/>
        </w:rPr>
        <w:t>completed in a classical manner</w:t>
      </w:r>
      <w:r w:rsidRPr="00BA3110">
        <w:rPr>
          <w:rFonts w:ascii="Times New Roman" w:hAnsi="Times New Roman" w:cs="Times New Roman"/>
          <w:sz w:val="24"/>
          <w:szCs w:val="24"/>
        </w:rPr>
        <w:t xml:space="preserve"> because as many as 85% of stu</w:t>
      </w:r>
      <w:r>
        <w:rPr>
          <w:rFonts w:ascii="Times New Roman" w:hAnsi="Times New Roman" w:cs="Times New Roman"/>
          <w:sz w:val="24"/>
          <w:szCs w:val="24"/>
        </w:rPr>
        <w:t>dents have completed their learning target</w:t>
      </w:r>
      <w:r w:rsidRPr="00BA31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5300" w:rsidRDefault="00505300" w:rsidP="0050530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3110">
        <w:rPr>
          <w:rFonts w:ascii="Times New Roman" w:hAnsi="Times New Roman" w:cs="Times New Roman"/>
          <w:sz w:val="24"/>
          <w:szCs w:val="24"/>
        </w:rPr>
        <w:t>Overall, the results of t</w:t>
      </w:r>
      <w:r>
        <w:rPr>
          <w:rFonts w:ascii="Times New Roman" w:hAnsi="Times New Roman" w:cs="Times New Roman"/>
          <w:sz w:val="24"/>
          <w:szCs w:val="24"/>
        </w:rPr>
        <w:t xml:space="preserve">his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can be concluded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Pr="00BA3110">
        <w:rPr>
          <w:rFonts w:ascii="Times New Roman" w:hAnsi="Times New Roman" w:cs="Times New Roman"/>
          <w:sz w:val="24"/>
          <w:szCs w:val="24"/>
        </w:rPr>
        <w:t xml:space="preserve"> the activities of students in learning using TTW learni</w:t>
      </w:r>
      <w:r>
        <w:rPr>
          <w:rFonts w:ascii="Times New Roman" w:hAnsi="Times New Roman" w:cs="Times New Roman"/>
          <w:sz w:val="24"/>
          <w:szCs w:val="24"/>
        </w:rPr>
        <w:t>ng models are in good category. S</w:t>
      </w:r>
      <w:r w:rsidRPr="00BA3110">
        <w:rPr>
          <w:rFonts w:ascii="Times New Roman" w:hAnsi="Times New Roman" w:cs="Times New Roman"/>
          <w:sz w:val="24"/>
          <w:szCs w:val="24"/>
        </w:rPr>
        <w:t>tudents' responses to learning using TTW learning models are in the posi</w:t>
      </w:r>
      <w:r>
        <w:rPr>
          <w:rFonts w:ascii="Times New Roman" w:hAnsi="Times New Roman" w:cs="Times New Roman"/>
          <w:sz w:val="24"/>
          <w:szCs w:val="24"/>
        </w:rPr>
        <w:t xml:space="preserve">tive category. Last, </w:t>
      </w:r>
      <w:r w:rsidRPr="00BA3110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s’</w:t>
      </w:r>
      <w:r w:rsidRPr="00BA3110">
        <w:rPr>
          <w:rFonts w:ascii="Times New Roman" w:hAnsi="Times New Roman" w:cs="Times New Roman"/>
          <w:sz w:val="24"/>
          <w:szCs w:val="24"/>
        </w:rPr>
        <w:t xml:space="preserve"> learning </w:t>
      </w:r>
      <w:r>
        <w:rPr>
          <w:rFonts w:ascii="Times New Roman" w:hAnsi="Times New Roman" w:cs="Times New Roman"/>
          <w:sz w:val="24"/>
          <w:szCs w:val="24"/>
        </w:rPr>
        <w:t>achievement</w:t>
      </w:r>
      <w:r w:rsidRPr="00BA3110">
        <w:rPr>
          <w:rFonts w:ascii="Times New Roman" w:hAnsi="Times New Roman" w:cs="Times New Roman"/>
          <w:sz w:val="24"/>
          <w:szCs w:val="24"/>
        </w:rPr>
        <w:t xml:space="preserve"> in learni</w:t>
      </w:r>
      <w:r>
        <w:rPr>
          <w:rFonts w:ascii="Times New Roman" w:hAnsi="Times New Roman" w:cs="Times New Roman"/>
          <w:sz w:val="24"/>
          <w:szCs w:val="24"/>
        </w:rPr>
        <w:t xml:space="preserve">ng using TTW learning models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Pr="00BA3110">
        <w:rPr>
          <w:rFonts w:ascii="Times New Roman" w:hAnsi="Times New Roman" w:cs="Times New Roman"/>
          <w:sz w:val="24"/>
          <w:szCs w:val="24"/>
        </w:rPr>
        <w:t xml:space="preserve"> said</w:t>
      </w:r>
      <w:proofErr w:type="gramEnd"/>
      <w:r w:rsidRPr="00BA3110">
        <w:rPr>
          <w:rFonts w:ascii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hAnsi="Times New Roman" w:cs="Times New Roman"/>
          <w:sz w:val="24"/>
          <w:szCs w:val="24"/>
        </w:rPr>
        <w:t xml:space="preserve">classically </w:t>
      </w:r>
      <w:r w:rsidRPr="00BA3110">
        <w:rPr>
          <w:rFonts w:ascii="Times New Roman" w:hAnsi="Times New Roman" w:cs="Times New Roman"/>
          <w:sz w:val="24"/>
          <w:szCs w:val="24"/>
        </w:rPr>
        <w:t>complete.</w:t>
      </w:r>
    </w:p>
    <w:p w:rsidR="00505300" w:rsidRDefault="00505300" w:rsidP="00505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00" w:rsidRDefault="00505300" w:rsidP="00505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00" w:rsidRDefault="00505300" w:rsidP="005053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C7D" w:rsidRDefault="00F95C7D"/>
    <w:sectPr w:rsidR="00F95C7D" w:rsidSect="00505300"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01" w:rsidRDefault="00707001" w:rsidP="00505300">
      <w:pPr>
        <w:spacing w:after="0" w:line="240" w:lineRule="auto"/>
      </w:pPr>
      <w:r>
        <w:separator/>
      </w:r>
    </w:p>
  </w:endnote>
  <w:endnote w:type="continuationSeparator" w:id="0">
    <w:p w:rsidR="00707001" w:rsidRDefault="00707001" w:rsidP="0050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0348"/>
      <w:docPartObj>
        <w:docPartGallery w:val="Page Numbers (Bottom of Page)"/>
        <w:docPartUnique/>
      </w:docPartObj>
    </w:sdtPr>
    <w:sdtContent>
      <w:sdt>
        <w:sdtPr>
          <w:id w:val="213945122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505300" w:rsidRPr="00733276" w:rsidRDefault="00505300" w:rsidP="00505300">
            <w:pPr>
              <w:pStyle w:val="Footer"/>
              <w:jc w:val="center"/>
              <w:rPr>
                <w:b/>
                <w:sz w:val="20"/>
                <w:szCs w:val="16"/>
              </w:rPr>
            </w:pPr>
            <w:r w:rsidRPr="00733276">
              <w:rPr>
                <w:b/>
                <w:sz w:val="20"/>
                <w:szCs w:val="16"/>
              </w:rPr>
              <w:t xml:space="preserve">LANGUAGE CENTER – STKIP PGRI BANGKALAN </w:t>
            </w:r>
          </w:p>
          <w:p w:rsidR="00505300" w:rsidRDefault="00505300" w:rsidP="00505300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JL. </w:t>
            </w:r>
            <w:proofErr w:type="spellStart"/>
            <w:r>
              <w:rPr>
                <w:sz w:val="16"/>
                <w:szCs w:val="16"/>
              </w:rPr>
              <w:t>Soekarno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Hatta</w:t>
            </w:r>
            <w:proofErr w:type="spellEnd"/>
            <w:r>
              <w:rPr>
                <w:sz w:val="16"/>
                <w:szCs w:val="16"/>
              </w:rPr>
              <w:t xml:space="preserve"> no. 52 </w:t>
            </w:r>
            <w:proofErr w:type="spellStart"/>
            <w:r>
              <w:rPr>
                <w:sz w:val="16"/>
                <w:szCs w:val="16"/>
              </w:rPr>
              <w:t>Bangkalan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C7C70">
              <w:rPr>
                <w:sz w:val="16"/>
                <w:szCs w:val="16"/>
              </w:rPr>
              <w:t>Phone/Fax. +62 (031) 3092325</w:t>
            </w:r>
          </w:p>
          <w:p w:rsidR="00505300" w:rsidRPr="00733276" w:rsidRDefault="00505300" w:rsidP="00505300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AC7C70">
              <w:rPr>
                <w:b/>
                <w:sz w:val="16"/>
                <w:szCs w:val="16"/>
              </w:rPr>
              <w:t>AFFIDAVIT</w:t>
            </w:r>
            <w:r>
              <w:rPr>
                <w:b/>
                <w:sz w:val="16"/>
                <w:szCs w:val="16"/>
              </w:rPr>
              <w:t xml:space="preserve"> OF TRANSLATION</w:t>
            </w:r>
          </w:p>
          <w:p w:rsidR="00505300" w:rsidRDefault="00505300" w:rsidP="00505300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733276">
              <w:rPr>
                <w:sz w:val="16"/>
                <w:szCs w:val="16"/>
              </w:rPr>
              <w:t>hereby declare that</w:t>
            </w:r>
            <w:r>
              <w:rPr>
                <w:sz w:val="16"/>
                <w:szCs w:val="16"/>
              </w:rPr>
              <w:t xml:space="preserve"> </w:t>
            </w:r>
            <w:r w:rsidRPr="00733276">
              <w:rPr>
                <w:sz w:val="16"/>
                <w:szCs w:val="16"/>
              </w:rPr>
              <w:t xml:space="preserve">I am fluent in English and </w:t>
            </w:r>
            <w:r>
              <w:rPr>
                <w:sz w:val="16"/>
                <w:szCs w:val="16"/>
              </w:rPr>
              <w:t xml:space="preserve">Bahasa Indonesia. </w:t>
            </w:r>
            <w:r>
              <w:rPr>
                <w:sz w:val="16"/>
                <w:szCs w:val="16"/>
              </w:rPr>
              <w:br/>
            </w:r>
            <w:r w:rsidRPr="00733276">
              <w:rPr>
                <w:sz w:val="16"/>
                <w:szCs w:val="16"/>
              </w:rPr>
              <w:t>I hereby certify that I have translated the attached document and to the best of my</w:t>
            </w:r>
            <w:r>
              <w:rPr>
                <w:sz w:val="16"/>
                <w:szCs w:val="16"/>
              </w:rPr>
              <w:t xml:space="preserve"> </w:t>
            </w:r>
            <w:r w:rsidRPr="00733276">
              <w:rPr>
                <w:sz w:val="16"/>
                <w:szCs w:val="16"/>
              </w:rPr>
              <w:t>knowledge, the attached document is a true, accurate</w:t>
            </w:r>
            <w:r>
              <w:rPr>
                <w:sz w:val="16"/>
                <w:szCs w:val="16"/>
              </w:rPr>
              <w:t>,</w:t>
            </w:r>
            <w:r w:rsidRPr="00733276">
              <w:rPr>
                <w:sz w:val="16"/>
                <w:szCs w:val="16"/>
              </w:rPr>
              <w:t xml:space="preserve"> and complete translation</w:t>
            </w:r>
            <w:r>
              <w:rPr>
                <w:sz w:val="16"/>
                <w:szCs w:val="16"/>
              </w:rPr>
              <w:t>.</w:t>
            </w:r>
          </w:p>
          <w:p w:rsidR="00505300" w:rsidRDefault="00505300" w:rsidP="00505300">
            <w:pPr>
              <w:pStyle w:val="Footer"/>
              <w:jc w:val="center"/>
            </w:pPr>
          </w:p>
          <w:p w:rsidR="00505300" w:rsidRDefault="00505300" w:rsidP="00505300">
            <w:pPr>
              <w:pStyle w:val="Footer"/>
              <w:jc w:val="center"/>
            </w:pPr>
          </w:p>
          <w:p w:rsidR="00505300" w:rsidRDefault="00505300" w:rsidP="00505300">
            <w:pPr>
              <w:pStyle w:val="Footer"/>
            </w:pPr>
          </w:p>
          <w:p w:rsidR="00505300" w:rsidRDefault="00505300" w:rsidP="00505300">
            <w:pPr>
              <w:pStyle w:val="Foo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520E5" wp14:editId="1BABAD83">
                      <wp:simplePos x="0" y="0"/>
                      <wp:positionH relativeFrom="margin">
                        <wp:posOffset>543560</wp:posOffset>
                      </wp:positionH>
                      <wp:positionV relativeFrom="paragraph">
                        <wp:posOffset>105147</wp:posOffset>
                      </wp:positionV>
                      <wp:extent cx="4640580" cy="393700"/>
                      <wp:effectExtent l="0" t="0" r="7620" b="63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058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300" w:rsidRPr="00AC7C70" w:rsidRDefault="00505300" w:rsidP="00505300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46DA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Arfiyan Ridwan, </w:t>
                                  </w:r>
                                  <w:proofErr w:type="spellStart"/>
                                  <w:r w:rsidRPr="006646DA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M.Pd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.                                                                          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Date: September 3, 2018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(translator) NIDN. 0723078802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52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2.8pt;margin-top:8.3pt;width:365.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VXhQ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" stroked="f">
                      <v:textbox>
                        <w:txbxContent>
                          <w:p w:rsidR="00505300" w:rsidRPr="00AC7C70" w:rsidRDefault="00505300" w:rsidP="0050530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646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Arfiyan Ridwan, </w:t>
                            </w:r>
                            <w:proofErr w:type="spellStart"/>
                            <w:r w:rsidRPr="006646D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M.Pd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Date: September 3, 2018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(translator) NIDN. 0723078802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05300" w:rsidRDefault="00505300" w:rsidP="00505300">
            <w:pPr>
              <w:pStyle w:val="Footer"/>
            </w:pPr>
          </w:p>
          <w:p w:rsidR="00505300" w:rsidRDefault="00505300" w:rsidP="00505300">
            <w:pPr>
              <w:pStyle w:val="Footer"/>
              <w:jc w:val="center"/>
            </w:pPr>
          </w:p>
        </w:sdtContent>
      </w:sdt>
      <w:p w:rsidR="00505300" w:rsidRDefault="00505300" w:rsidP="005053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01" w:rsidRDefault="00707001" w:rsidP="00505300">
      <w:pPr>
        <w:spacing w:after="0" w:line="240" w:lineRule="auto"/>
      </w:pPr>
      <w:r>
        <w:separator/>
      </w:r>
    </w:p>
  </w:footnote>
  <w:footnote w:type="continuationSeparator" w:id="0">
    <w:p w:rsidR="00707001" w:rsidRDefault="00707001" w:rsidP="00505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gZSJqaWBhYWRko6SsGpxcWZ+XkgBYa1ANx8EiwsAAAA"/>
  </w:docVars>
  <w:rsids>
    <w:rsidRoot w:val="00505300"/>
    <w:rsid w:val="00505300"/>
    <w:rsid w:val="005C51E9"/>
    <w:rsid w:val="00707001"/>
    <w:rsid w:val="007D1CA2"/>
    <w:rsid w:val="00F9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8838"/>
  <w15:chartTrackingRefBased/>
  <w15:docId w15:val="{738461B5-450E-480A-B29A-60F7F31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00"/>
  </w:style>
  <w:style w:type="paragraph" w:styleId="Footer">
    <w:name w:val="footer"/>
    <w:basedOn w:val="Normal"/>
    <w:link w:val="FooterChar"/>
    <w:uiPriority w:val="99"/>
    <w:unhideWhenUsed/>
    <w:rsid w:val="0050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9DD7-8944-4FC4-B5B3-FF85B66C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arfiyan ridwan</dc:creator>
  <cp:keywords/>
  <dc:description/>
  <cp:lastModifiedBy>arfiyan ridwan</cp:lastModifiedBy>
  <cp:revision>1</cp:revision>
  <dcterms:created xsi:type="dcterms:W3CDTF">2018-09-03T04:41:00Z</dcterms:created>
  <dcterms:modified xsi:type="dcterms:W3CDTF">2018-09-03T04:42:00Z</dcterms:modified>
</cp:coreProperties>
</file>