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EA" w:rsidRDefault="00210FEA" w:rsidP="00210FEA">
      <w:pPr>
        <w:tabs>
          <w:tab w:val="left" w:pos="142"/>
        </w:tabs>
        <w:spacing w:after="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PENGARUH PENDAPATAN, RASIO DEPEDENSI, TINGKAT P</w:t>
      </w:r>
      <w:bookmarkStart w:id="0" w:name="_GoBack"/>
      <w:bookmarkEnd w:id="0"/>
      <w:r>
        <w:rPr>
          <w:rFonts w:ascii="Times New Roman" w:hAnsi="Times New Roman" w:cs="Times New Roman"/>
          <w:b/>
          <w:bCs/>
          <w:noProof/>
          <w:sz w:val="24"/>
          <w:szCs w:val="24"/>
        </w:rPr>
        <w:t>ENDIDIKAN TERHADAP POLA  KONSUMSI  RUMAH TANGGA  NELAYAN PESISIR</w:t>
      </w:r>
    </w:p>
    <w:p w:rsidR="00210FEA" w:rsidRDefault="00210FEA" w:rsidP="00210FEA">
      <w:pPr>
        <w:tabs>
          <w:tab w:val="left" w:pos="142"/>
        </w:tabs>
        <w:spacing w:after="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DI DESA BATU PUTIH  KECAMATAN SRESEH</w:t>
      </w:r>
    </w:p>
    <w:p w:rsidR="00210FEA" w:rsidRDefault="00210FEA" w:rsidP="00210FEA">
      <w:pPr>
        <w:tabs>
          <w:tab w:val="left" w:pos="142"/>
        </w:tabs>
        <w:spacing w:after="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KABUPATEN SAMPANG</w:t>
      </w:r>
    </w:p>
    <w:p w:rsidR="00B10865" w:rsidRDefault="00B10865" w:rsidP="00210FEA">
      <w:pPr>
        <w:tabs>
          <w:tab w:val="left" w:pos="142"/>
        </w:tabs>
        <w:spacing w:after="0" w:line="276" w:lineRule="auto"/>
        <w:jc w:val="center"/>
        <w:rPr>
          <w:rFonts w:ascii="Times New Roman" w:hAnsi="Times New Roman" w:cs="Times New Roman"/>
          <w:b/>
          <w:bCs/>
          <w:noProof/>
          <w:sz w:val="24"/>
          <w:szCs w:val="24"/>
        </w:rPr>
      </w:pPr>
    </w:p>
    <w:p w:rsidR="00B10865" w:rsidRPr="002C0ACD" w:rsidRDefault="00210FEA" w:rsidP="00B10865">
      <w:pPr>
        <w:jc w:val="center"/>
        <w:rPr>
          <w:rFonts w:asciiTheme="majorBidi" w:hAnsiTheme="majorBidi" w:cstheme="majorBidi"/>
          <w:b/>
          <w:bCs/>
          <w:noProof/>
          <w:vertAlign w:val="superscript"/>
        </w:rPr>
      </w:pPr>
      <w:r w:rsidRPr="002C0ACD">
        <w:rPr>
          <w:rFonts w:asciiTheme="majorBidi" w:hAnsiTheme="majorBidi" w:cstheme="majorBidi"/>
          <w:b/>
          <w:bCs/>
          <w:noProof/>
        </w:rPr>
        <w:t>Farisin</w:t>
      </w:r>
      <w:r w:rsidRPr="002C0ACD">
        <w:rPr>
          <w:rFonts w:asciiTheme="majorBidi" w:hAnsiTheme="majorBidi" w:cstheme="majorBidi"/>
          <w:b/>
          <w:bCs/>
          <w:noProof/>
          <w:vertAlign w:val="superscript"/>
        </w:rPr>
        <w:t>1)</w:t>
      </w:r>
      <w:r w:rsidRPr="002C0ACD">
        <w:rPr>
          <w:rFonts w:asciiTheme="majorBidi" w:hAnsiTheme="majorBidi" w:cstheme="majorBidi"/>
          <w:b/>
          <w:bCs/>
          <w:noProof/>
        </w:rPr>
        <w:t xml:space="preserve">, </w:t>
      </w:r>
      <w:r w:rsidR="00B10865" w:rsidRPr="002C0ACD">
        <w:rPr>
          <w:rFonts w:asciiTheme="majorBidi" w:hAnsiTheme="majorBidi" w:cstheme="majorBidi"/>
          <w:b/>
          <w:bCs/>
          <w:noProof/>
        </w:rPr>
        <w:t xml:space="preserve">Aulia </w:t>
      </w:r>
      <w:r w:rsidRPr="002C0ACD">
        <w:rPr>
          <w:rFonts w:asciiTheme="majorBidi" w:hAnsiTheme="majorBidi" w:cstheme="majorBidi"/>
          <w:b/>
          <w:bCs/>
          <w:noProof/>
        </w:rPr>
        <w:t>Dawam</w:t>
      </w:r>
      <w:r w:rsidR="00B10865" w:rsidRPr="002C0ACD">
        <w:rPr>
          <w:rFonts w:asciiTheme="majorBidi" w:hAnsiTheme="majorBidi" w:cstheme="majorBidi"/>
          <w:b/>
          <w:bCs/>
          <w:noProof/>
          <w:vertAlign w:val="superscript"/>
        </w:rPr>
        <w:t xml:space="preserve">2) </w:t>
      </w:r>
    </w:p>
    <w:p w:rsidR="00F51945" w:rsidRDefault="002C0ACD" w:rsidP="00B10865">
      <w:pPr>
        <w:jc w:val="center"/>
        <w:rPr>
          <w:noProof/>
        </w:rPr>
      </w:pPr>
      <w:r w:rsidRPr="002C0ACD">
        <w:rPr>
          <w:rFonts w:asciiTheme="majorBidi" w:hAnsiTheme="majorBidi" w:cstheme="majorBidi"/>
          <w:b/>
          <w:bCs/>
          <w:noProof/>
          <w:vertAlign w:val="superscript"/>
        </w:rPr>
        <w:t>1</w:t>
      </w:r>
      <w:r w:rsidRPr="002C0ACD">
        <w:rPr>
          <w:rFonts w:asciiTheme="majorBidi" w:hAnsiTheme="majorBidi" w:cstheme="majorBidi"/>
          <w:b/>
          <w:bCs/>
          <w:noProof/>
        </w:rPr>
        <w:t>STKIP PGRI Bangkalan, Indonesia</w:t>
      </w:r>
      <w:r w:rsidRPr="002C0ACD">
        <w:rPr>
          <w:rFonts w:asciiTheme="majorBidi" w:hAnsiTheme="majorBidi" w:cstheme="majorBidi"/>
          <w:noProof/>
        </w:rPr>
        <w:t xml:space="preserve">, </w:t>
      </w:r>
      <w:hyperlink r:id="rId8" w:history="1">
        <w:r w:rsidRPr="0013311F">
          <w:rPr>
            <w:rStyle w:val="Hyperlink"/>
            <w:noProof/>
          </w:rPr>
          <w:t>farisin887@gmail.com</w:t>
        </w:r>
      </w:hyperlink>
    </w:p>
    <w:p w:rsidR="002C0ACD" w:rsidRDefault="002C0ACD" w:rsidP="00B10865">
      <w:pPr>
        <w:jc w:val="center"/>
        <w:rPr>
          <w:noProof/>
        </w:rPr>
      </w:pPr>
    </w:p>
    <w:p w:rsidR="002C0ACD" w:rsidRPr="00F266F8" w:rsidRDefault="002C0ACD" w:rsidP="00B10865">
      <w:pPr>
        <w:jc w:val="center"/>
        <w:rPr>
          <w:rFonts w:asciiTheme="majorBidi" w:hAnsiTheme="majorBidi" w:cstheme="majorBidi"/>
          <w:b/>
          <w:bCs/>
          <w:i/>
          <w:iCs/>
          <w:noProof/>
        </w:rPr>
      </w:pPr>
      <w:r w:rsidRPr="00F266F8">
        <w:rPr>
          <w:rFonts w:asciiTheme="majorBidi" w:hAnsiTheme="majorBidi" w:cstheme="majorBidi"/>
          <w:b/>
          <w:bCs/>
          <w:i/>
          <w:iCs/>
          <w:noProof/>
        </w:rPr>
        <w:t>Abstract</w:t>
      </w:r>
    </w:p>
    <w:p w:rsidR="00F266F8" w:rsidRDefault="00F266F8" w:rsidP="00F26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i/>
          <w:iCs/>
          <w:noProof/>
          <w:color w:val="1F1F1F"/>
          <w:kern w:val="0"/>
          <w14:ligatures w14:val="none"/>
        </w:rPr>
      </w:pPr>
      <w:r w:rsidRPr="00F266F8">
        <w:rPr>
          <w:rFonts w:asciiTheme="majorBidi" w:eastAsia="Times New Roman" w:hAnsiTheme="majorBidi" w:cstheme="majorBidi"/>
          <w:i/>
          <w:iCs/>
          <w:noProof/>
          <w:color w:val="202124"/>
          <w:kern w:val="0"/>
          <w14:ligatures w14:val="none"/>
        </w:rPr>
        <w:t>This research aims to determine the effect of income, dependency ratio, level of education on the consumption patterns of fishermen households in Batu Putih Village, Sreseh District, Sampang Regency. This research is quantitative research. The population in this study was 280. The sample used in this study was 30 fishermen. Sampling used purposive sampling technique. Data collection was carried out using questionnaires, interviews and documentation. The data analysis technique used in this research is multiple regression analysis with the SPSS program.</w:t>
      </w:r>
      <w:r>
        <w:rPr>
          <w:rFonts w:asciiTheme="majorBidi" w:eastAsia="Times New Roman" w:hAnsiTheme="majorBidi" w:cstheme="majorBidi"/>
          <w:i/>
          <w:iCs/>
          <w:noProof/>
          <w:color w:val="202124"/>
          <w:kern w:val="0"/>
          <w14:ligatures w14:val="none"/>
        </w:rPr>
        <w:t xml:space="preserve"> </w:t>
      </w:r>
      <w:r w:rsidRPr="00F266F8">
        <w:rPr>
          <w:rFonts w:asciiTheme="majorBidi" w:eastAsia="Times New Roman" w:hAnsiTheme="majorBidi" w:cstheme="majorBidi"/>
          <w:i/>
          <w:iCs/>
          <w:noProof/>
          <w:color w:val="1F1F1F"/>
          <w:kern w:val="0"/>
          <w14:ligatures w14:val="none"/>
        </w:rPr>
        <w:t>The results of this research show that the t value &gt; t table is equal to 2.677 &gt; 2.056 and the sig t value is 0.13 &gt; 0.05, so it can be said that the influence of income is significant or has a positive effect.</w:t>
      </w:r>
    </w:p>
    <w:p w:rsidR="00F266F8" w:rsidRDefault="00F266F8" w:rsidP="004F2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noProof/>
          <w:color w:val="202124"/>
          <w:kern w:val="0"/>
          <w14:ligatures w14:val="none"/>
        </w:rPr>
      </w:pPr>
      <w:r w:rsidRPr="00F266F8">
        <w:rPr>
          <w:rFonts w:asciiTheme="majorBidi" w:eastAsia="Times New Roman" w:hAnsiTheme="majorBidi" w:cstheme="majorBidi"/>
          <w:b/>
          <w:bCs/>
          <w:i/>
          <w:iCs/>
          <w:noProof/>
          <w:color w:val="202124"/>
          <w:kern w:val="0"/>
          <w14:ligatures w14:val="none"/>
        </w:rPr>
        <w:t>Keywords:</w:t>
      </w:r>
      <w:r w:rsidRPr="00F266F8">
        <w:rPr>
          <w:rFonts w:asciiTheme="majorBidi" w:eastAsia="Times New Roman" w:hAnsiTheme="majorBidi" w:cstheme="majorBidi"/>
          <w:i/>
          <w:iCs/>
          <w:noProof/>
          <w:color w:val="202124"/>
          <w:kern w:val="0"/>
          <w14:ligatures w14:val="none"/>
        </w:rPr>
        <w:t xml:space="preserve"> Influence of Income, Dependency Ratio, Education Level on Fisherman Household Consumption Patterns.</w:t>
      </w:r>
    </w:p>
    <w:p w:rsidR="004F2000" w:rsidRDefault="004F2000" w:rsidP="004F2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noProof/>
          <w:color w:val="202124"/>
          <w:kern w:val="0"/>
          <w14:ligatures w14:val="none"/>
        </w:rPr>
      </w:pPr>
    </w:p>
    <w:p w:rsidR="00F266F8" w:rsidRDefault="00F266F8" w:rsidP="00F26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noProof/>
          <w:color w:val="202124"/>
          <w:kern w:val="0"/>
          <w14:ligatures w14:val="none"/>
        </w:rPr>
      </w:pPr>
      <w:r w:rsidRPr="00F266F8">
        <w:rPr>
          <w:rFonts w:asciiTheme="majorBidi" w:eastAsia="Times New Roman" w:hAnsiTheme="majorBidi" w:cstheme="majorBidi"/>
          <w:b/>
          <w:bCs/>
          <w:noProof/>
          <w:color w:val="202124"/>
          <w:kern w:val="0"/>
          <w14:ligatures w14:val="none"/>
        </w:rPr>
        <w:t>Abstrak</w:t>
      </w:r>
    </w:p>
    <w:p w:rsidR="00F266F8" w:rsidRDefault="00F266F8" w:rsidP="004F2000">
      <w:pPr>
        <w:spacing w:line="360" w:lineRule="auto"/>
        <w:jc w:val="both"/>
        <w:rPr>
          <w:rFonts w:ascii="Times New Roman" w:hAnsi="Times New Roman" w:cs="Times New Roman"/>
          <w:noProof/>
        </w:rPr>
      </w:pPr>
      <w:r w:rsidRPr="00F266F8">
        <w:rPr>
          <w:rFonts w:asciiTheme="majorBidi" w:hAnsiTheme="majorBidi" w:cstheme="majorBidi"/>
          <w:noProof/>
        </w:rPr>
        <w:t>Penelitian ini bertujuan untuk mengetahui Pengaruh Pendapatan, Rasio Depedensi, Tingkat Pendidikan  Terhadap Pola Konsumsi Rumah Tangga Nelayan di Desa Batu putih Kecamatan Sreseh Kabupten Sampang. Penelitian ini merupakan penelitian Kuantitatif . Populasi dalam penelitian ini adalah 280. Sampel yang digunakan dalam penelitian ini adalah 30 orang nelayan. Pengambilan sampel menggunakan teknik purposive sampling. Pengumpulan data dilakukan dengan angket, wawancara dan dokumentasi. Teknik analisis data yang digunakan dalam penelitian ini adalah analisis regresi berganda dengan program  spss.</w:t>
      </w:r>
      <w:r w:rsidRPr="00F266F8">
        <w:rPr>
          <w:rFonts w:asciiTheme="majorBidi" w:hAnsiTheme="majorBidi" w:cstheme="majorBidi"/>
          <w:noProof/>
        </w:rPr>
        <w:t xml:space="preserve"> </w:t>
      </w:r>
      <w:r w:rsidRPr="00F266F8">
        <w:rPr>
          <w:rFonts w:asciiTheme="majorBidi" w:hAnsiTheme="majorBidi" w:cstheme="majorBidi"/>
          <w:noProof/>
        </w:rPr>
        <w:t xml:space="preserve">Hasil dari penilitan ini </w:t>
      </w:r>
      <w:r w:rsidRPr="00F266F8">
        <w:rPr>
          <w:rFonts w:ascii="Times New Roman" w:hAnsi="Times New Roman" w:cs="Times New Roman"/>
          <w:noProof/>
        </w:rPr>
        <w:t>menunjukkan bahwa nilai t hitung &gt; t tabel sama halnya dengan 2,677 &gt; 2,056 dan nilai sig t nya diperoleh 0,13 &gt; 0,05, maka dapat dikatakan bahwa Pengaruh Pendapatan  signifikan atau berpengaruh positif.</w:t>
      </w:r>
    </w:p>
    <w:p w:rsidR="004F2000" w:rsidRDefault="004F2000" w:rsidP="004F2000">
      <w:pPr>
        <w:spacing w:line="360" w:lineRule="auto"/>
        <w:jc w:val="both"/>
        <w:rPr>
          <w:rFonts w:asciiTheme="majorBidi" w:hAnsiTheme="majorBidi" w:cstheme="majorBidi"/>
          <w:noProof/>
        </w:rPr>
      </w:pPr>
      <w:r>
        <w:rPr>
          <w:rFonts w:asciiTheme="majorBidi" w:hAnsiTheme="majorBidi" w:cstheme="majorBidi"/>
          <w:b/>
          <w:bCs/>
          <w:noProof/>
        </w:rPr>
        <w:t>Kata kunci</w:t>
      </w:r>
      <w:r w:rsidRPr="004F2000">
        <w:rPr>
          <w:rFonts w:asciiTheme="majorBidi" w:hAnsiTheme="majorBidi" w:cstheme="majorBidi"/>
          <w:b/>
          <w:bCs/>
          <w:noProof/>
        </w:rPr>
        <w:t>:</w:t>
      </w:r>
      <w:r w:rsidRPr="004F2000">
        <w:rPr>
          <w:rFonts w:asciiTheme="majorBidi" w:hAnsiTheme="majorBidi" w:cstheme="majorBidi"/>
          <w:noProof/>
        </w:rPr>
        <w:t xml:space="preserve"> Pengaruh Pendapatan, Rasio depedensi, Tingkat Pendidikan terhadap Pola konsumsi rumah tangga Nelayan. </w:t>
      </w:r>
    </w:p>
    <w:p w:rsidR="004F2000" w:rsidRDefault="004F2000" w:rsidP="004F2000">
      <w:pPr>
        <w:spacing w:line="360" w:lineRule="auto"/>
        <w:jc w:val="both"/>
        <w:rPr>
          <w:rFonts w:asciiTheme="majorBidi" w:hAnsiTheme="majorBidi" w:cstheme="majorBidi"/>
          <w:noProof/>
        </w:rPr>
      </w:pPr>
    </w:p>
    <w:p w:rsidR="004F2000" w:rsidRDefault="004F2000" w:rsidP="0016167A">
      <w:pPr>
        <w:spacing w:after="0" w:line="360" w:lineRule="auto"/>
        <w:jc w:val="both"/>
        <w:rPr>
          <w:rFonts w:asciiTheme="majorBidi" w:hAnsiTheme="majorBidi" w:cstheme="majorBidi"/>
          <w:b/>
          <w:bCs/>
          <w:noProof/>
        </w:rPr>
      </w:pPr>
      <w:r w:rsidRPr="004F2000">
        <w:rPr>
          <w:rFonts w:asciiTheme="majorBidi" w:hAnsiTheme="majorBidi" w:cstheme="majorBidi"/>
          <w:b/>
          <w:bCs/>
          <w:noProof/>
        </w:rPr>
        <w:lastRenderedPageBreak/>
        <w:t>PENDAHULUAN</w:t>
      </w:r>
    </w:p>
    <w:p w:rsidR="0016167A"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Indonesia merupakan negara agraris yang memiliki sumberdaya alam potensial di berbagai sektor baik sektor pertanian, perkebunan serta sektor perikanan dan kelautan sehingga mampu memenuhi kebutuhan pangan masyarakat Indonesia. Badan Pusat Statistik tahun 2019 menyebut bahwa jumlah pulau di Indonesia sebanyak 17.508 pulau. Dengan demikian potensi perikanan di Indonesia memberikan dampak bagi kesejahteraan masyarakat Indonesia. </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Peranan  sektor  perikanan dalam pembangunan nasional terutama adalah menghasilkan bahan pangan protein hewani, mendorong pertumbuhan agroindustri melalui penyediaan bahan baku, meningkatkan devisa melalui peningkatan ekspor dari hasil perikanan, menciptakan kesempatan kerja, peningkatan pendapatan dan kesejahteraan petani nelayan, serta menunjang pembangunan daerah. Namun pada kenyataannya masih cukup banyak sekali nelayan belum dapat meningkatkan hasil tangkapannya, sehingga tingkat pendapatan nelayan tidak meningkat dan pada akhirnya mengakibatkan pendapatan nelayan juga berkurang dan juga berdampak pada kesejahteraan masyarakat nelayan (Boekoesoe (2020:27).</w:t>
      </w:r>
    </w:p>
    <w:p w:rsidR="00C90B8C" w:rsidRPr="00C90B8C" w:rsidRDefault="00C90B8C" w:rsidP="000F09BE">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Menurut Dahuri (2012) dalam </w:t>
      </w:r>
      <w:r w:rsidRPr="00C90B8C">
        <w:rPr>
          <w:rFonts w:ascii="Times New Roman" w:hAnsi="Times New Roman" w:cs="Times New Roman"/>
          <w:noProof/>
          <w:sz w:val="24"/>
          <w:szCs w:val="24"/>
        </w:rPr>
        <w:fldChar w:fldCharType="begin" w:fldLock="1"/>
      </w:r>
      <w:r w:rsidRPr="00C90B8C">
        <w:rPr>
          <w:rFonts w:ascii="Times New Roman" w:hAnsi="Times New Roman" w:cs="Times New Roman"/>
          <w:noProof/>
          <w:sz w:val="24"/>
          <w:szCs w:val="24"/>
        </w:rPr>
        <w:instrText>ADDIN CSL_CITATION {"citationItems":[{"id":"ITEM-1","itemData":{"DOI":"10.5281/zenodo.7514401","author":[{"dropping-particle":"","family":"Faisal Y. Habsyi","given":"Julaiha Dahlan","non-dropping-particle":"","parse-names":false,"suffix":""}],"id":"ITEM-1","issue":"1","issued":{"date-parts":[["2022"]]},"page":"25-34","title":"437-Article Text-1291-1-10-20230109","type":"article-journal","volume":"4"},"locator":":26","uris":["http://www.mendeley.com/documents/?uuid=2c9a41c3-20cc-4c43-bf25-62755082a767"]}],"mendeley":{"formattedCitation":"(Faisal Y. Habsyi, 2022, p. :26)","manualFormatting":"Faisal Y dkk, (2022:26)","plainTextFormattedCitation":"(Faisal Y. Habsyi, 2022, p. :26)","previouslyFormattedCitation":"(Faisal Y. Habsyi, 2022, p. :26)"},"properties":{"noteIndex":0},"schema":"https://github.com/citation-style-language/schema/raw/master/csl-citation.json"}</w:instrText>
      </w:r>
      <w:r w:rsidRPr="00C90B8C">
        <w:rPr>
          <w:rFonts w:ascii="Times New Roman" w:hAnsi="Times New Roman" w:cs="Times New Roman"/>
          <w:noProof/>
          <w:sz w:val="24"/>
          <w:szCs w:val="24"/>
        </w:rPr>
        <w:fldChar w:fldCharType="separate"/>
      </w:r>
      <w:r w:rsidRPr="00C90B8C">
        <w:rPr>
          <w:rFonts w:ascii="Times New Roman" w:hAnsi="Times New Roman" w:cs="Times New Roman"/>
          <w:noProof/>
          <w:sz w:val="24"/>
          <w:szCs w:val="24"/>
        </w:rPr>
        <w:t>Faisal Y dkk, (2022:26)</w:t>
      </w:r>
      <w:r w:rsidRPr="00C90B8C">
        <w:rPr>
          <w:rFonts w:ascii="Times New Roman" w:hAnsi="Times New Roman" w:cs="Times New Roman"/>
          <w:noProof/>
          <w:sz w:val="24"/>
          <w:szCs w:val="24"/>
        </w:rPr>
        <w:fldChar w:fldCharType="end"/>
      </w:r>
      <w:r w:rsidRPr="00C90B8C">
        <w:rPr>
          <w:rFonts w:ascii="Times New Roman" w:hAnsi="Times New Roman" w:cs="Times New Roman"/>
          <w:noProof/>
          <w:sz w:val="24"/>
          <w:szCs w:val="24"/>
        </w:rPr>
        <w:t>. Tingkat kesejahteraan para pelaku perikanan (nelayan) pada saat ini masih dibawah sektor-sektor lain, termasuk sektor pertanian agraris.</w:t>
      </w:r>
      <w:r w:rsidRPr="00C90B8C">
        <w:rPr>
          <w:rFonts w:ascii="Segoe UI" w:hAnsi="Segoe UI" w:cs="Segoe UI"/>
          <w:noProof/>
          <w:color w:val="374151"/>
          <w:sz w:val="24"/>
          <w:szCs w:val="24"/>
        </w:rPr>
        <w:t xml:space="preserve"> </w:t>
      </w:r>
      <w:r w:rsidRPr="00C90B8C">
        <w:rPr>
          <w:rFonts w:ascii="Times New Roman" w:hAnsi="Times New Roman" w:cs="Times New Roman"/>
          <w:noProof/>
          <w:sz w:val="24"/>
          <w:szCs w:val="24"/>
        </w:rPr>
        <w:t xml:space="preserve">Penting untuk mendukung keberlanjutan perikanan dan kesejahteraan para pelaku perikanan melalui pendekatan holistik yang memperhatikan aspek ekonomi, sosial, dan lingkungan serta sumber daya perikanan. </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Pendapatan nelayan umumnya ditetapkan dengan cara pembagian hasil sehingga sistem upah seperti pekerjaan lainnya masih sedikit ditemui. Sistem pembagian hasil ini, pendapatan yang diterima telah dikurangi biaya eksploitasi yang dikeluarkan saat aktivitas nelayan berlangsung ditambah biaya penjualan hasil penangkapan. </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Rasio depedensi  atau angka beban ketergantungan adalah angka yang menyatakan perbandingan antara banyaknya penduduk usia non produktif rendahnya mortalitas menunjukan semakin tinggi angka harapan hidup seseorang yang dapat berpengaruh terhadap tingkat kesehatan produktifitas seseorang. Sebaliknya jika tingkat mortalitas tinggi dengan tingkat fertilitas yang rendah dan migrasi adalah nol, akan menyebabkan penurunan jumlah penduduk dalam arti segala perkembangan yang ada di sekitarnya. Apabila seseorang memiliki pengetahuan pendidikan, kerana pendidikan penting peran terhadap masyarakat khususnya pada </w:t>
      </w:r>
      <w:r w:rsidRPr="00C90B8C">
        <w:rPr>
          <w:rFonts w:ascii="Times New Roman" w:hAnsi="Times New Roman" w:cs="Times New Roman"/>
          <w:noProof/>
          <w:sz w:val="24"/>
          <w:szCs w:val="24"/>
        </w:rPr>
        <w:lastRenderedPageBreak/>
        <w:t xml:space="preserve">rumah tangga nelayan, agar unutuk mencapai  kehidupan yang lebih baik </w:t>
      </w:r>
      <w:r w:rsidRPr="00C90B8C">
        <w:rPr>
          <w:rFonts w:ascii="Times New Roman" w:hAnsi="Times New Roman" w:cs="Times New Roman"/>
          <w:noProof/>
          <w:sz w:val="24"/>
          <w:szCs w:val="24"/>
        </w:rPr>
        <w:fldChar w:fldCharType="begin" w:fldLock="1"/>
      </w:r>
      <w:r w:rsidRPr="00C90B8C">
        <w:rPr>
          <w:rFonts w:ascii="Times New Roman" w:hAnsi="Times New Roman" w:cs="Times New Roman"/>
          <w:noProof/>
          <w:sz w:val="24"/>
          <w:szCs w:val="24"/>
        </w:rPr>
        <w:instrText>ADDIN CSL_CITATION {"citationItems":[{"id":"ITEM-1","itemData":{"ISSN":"2723-4762","abstract":"… pertumbuhan penduduk Laju pertumbuhan penduduk adalah angka yang menunjukkan laju rata-rata pertumbuhan penduduk per tahun dalam … Pertumbuhan penduduk adalah naik …","author":[{"dropping-particle":"","family":"Bariaty","given":"Radesi","non-dropping-particle":"","parse-names":false,"suffix":""},{"dropping-particle":"","family":"Hanum","given":"Nurlaila","non-dropping-particle":"","parse-names":false,"suffix":""},{"dropping-particle":"","family":"Miswar","given":"","non-dropping-particle":"","parse-names":false,"suffix":""},{"dropping-particle":"","family":"Mahdi","given":"","non-dropping-particle":"","parse-names":false,"suffix":""},{"dropping-particle":"","family":"Yeni","given":"Manovri","non-dropping-particle":"","parse-names":false,"suffix":""}],"container-title":"Jurnal Sosiohumaniora","id":"ITEM-1","issue":"2","issued":{"date-parts":[["2022"]]},"page":"175-186","title":"Pengaruh Laju Pertumbuhan Penduduk, Dependency Ratio dan Tingkat Pendidikan Terhadap Pertumbuhan Ekonomi di Kota Langsa","type":"article-journal","volume":"3"},"locator":":176","uris":["http://www.mendeley.com/documents/?uuid=b2dd47eb-ae23-48a3-91b2-a34022198096"]}],"mendeley":{"formattedCitation":"(Bariaty et al., 2022, p. :176)","manualFormatting":"(kurniasari, D. Atika dkk, 2022 :176)","plainTextFormattedCitation":"(Bariaty et al., 2022, p. :176)","previouslyFormattedCitation":"(Bariaty et al., 2022, p. :176)"},"properties":{"noteIndex":0},"schema":"https://github.com/citation-style-language/schema/raw/master/csl-citation.json"}</w:instrText>
      </w:r>
      <w:r w:rsidRPr="00C90B8C">
        <w:rPr>
          <w:rFonts w:ascii="Times New Roman" w:hAnsi="Times New Roman" w:cs="Times New Roman"/>
          <w:noProof/>
          <w:sz w:val="24"/>
          <w:szCs w:val="24"/>
        </w:rPr>
        <w:fldChar w:fldCharType="separate"/>
      </w:r>
      <w:r w:rsidRPr="00C90B8C">
        <w:rPr>
          <w:rFonts w:ascii="Times New Roman" w:hAnsi="Times New Roman" w:cs="Times New Roman"/>
          <w:noProof/>
          <w:sz w:val="24"/>
          <w:szCs w:val="24"/>
        </w:rPr>
        <w:t>(kurniasari, D. Atika dkk, 2022 :176)</w:t>
      </w:r>
      <w:r w:rsidRPr="00C90B8C">
        <w:rPr>
          <w:rFonts w:ascii="Times New Roman" w:hAnsi="Times New Roman" w:cs="Times New Roman"/>
          <w:noProof/>
          <w:sz w:val="24"/>
          <w:szCs w:val="24"/>
        </w:rPr>
        <w:fldChar w:fldCharType="end"/>
      </w:r>
      <w:r w:rsidRPr="00C90B8C">
        <w:rPr>
          <w:rFonts w:ascii="Times New Roman" w:hAnsi="Times New Roman" w:cs="Times New Roman"/>
          <w:noProof/>
          <w:sz w:val="24"/>
          <w:szCs w:val="24"/>
        </w:rPr>
        <w:t xml:space="preserve">. </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Menempuh pendidikan dapat berpengaruh terhadap konsumsi rumah tangga. Pendidikan sebagai aktivitas pembelajaran yang dilaksanakan disekolah secara logis untuk mencapai kehidupan yang layak. Pendidikan memiliki dampak besar bagi sosial ekonomi masyarakat. Seseorang yang memiliki jenjang pendidikan yang tinggi, maka seseorang akan lebih mudah menerima berbagai informasi dalam arti ini segala perkembangan yang ada disekitarnya. Apabila seseorang memiliki pendidikan rendah, maka dalam menerima suatu perkembangan disekitarnya mengalami kesulitan. Pendidikan sangat penting perannya terhadap pembangunan sosial ekonomi masyarakat dan mengambangkan pola komsumsi rumah tangga nelayan, untuk mencapai kehidupan yang lebih baik.</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Menurut Mankiw (2007) dalam </w:t>
      </w:r>
      <w:r w:rsidRPr="00C90B8C">
        <w:rPr>
          <w:rFonts w:ascii="Times New Roman" w:hAnsi="Times New Roman" w:cs="Times New Roman"/>
          <w:noProof/>
          <w:sz w:val="24"/>
          <w:szCs w:val="24"/>
        </w:rPr>
        <w:fldChar w:fldCharType="begin" w:fldLock="1"/>
      </w:r>
      <w:r w:rsidRPr="00C90B8C">
        <w:rPr>
          <w:rFonts w:ascii="Times New Roman" w:hAnsi="Times New Roman" w:cs="Times New Roman"/>
          <w:noProof/>
          <w:sz w:val="24"/>
          <w:szCs w:val="24"/>
        </w:rPr>
        <w:instrText>ADDIN CSL_CITATION {"citationItems":[{"id":"ITEM-1","itemData":{"author":[{"dropping-particle":"","family":"Amin","given":"Muhtar","non-dropping-particle":"","parse-names":false,"suffix":""},{"dropping-particle":"","family":"Prihantini","given":"Campina Illa","non-dropping-particle":"","parse-names":false,"suffix":""}],"id":"ITEM-1","issue":"2","issued":{"date-parts":[["2023"]]},"page":"178-186","title":"Analisis Pola Konsumsi Rumahtangga Nelayan Suku Bajo dalam Masa Pandemi Covid-19 ( Studi Kasus di Kelurahan Anaiwoi Kecamatan Tanggetada Kabupaten Kolaka )","type":"article-journal","volume":"8479"},"locator":"176","uris":["http://www.mendeley.com/documents/?uuid=df0d712e-7570-4af8-a9af-3daed5eaab26"]}],"mendeley":{"formattedCitation":"(Amin &amp; Prihantini, 2023, p. 176)","manualFormatting":"(Amin &amp; Prihantini, 2023:179)","plainTextFormattedCitation":"(Amin &amp; Prihantini, 2023, p. 176)","previouslyFormattedCitation":"(Amin &amp; Prihantini, 2023, p. 176)"},"properties":{"noteIndex":0},"schema":"https://github.com/citation-style-language/schema/raw/master/csl-citation.json"}</w:instrText>
      </w:r>
      <w:r w:rsidRPr="00C90B8C">
        <w:rPr>
          <w:rFonts w:ascii="Times New Roman" w:hAnsi="Times New Roman" w:cs="Times New Roman"/>
          <w:noProof/>
          <w:sz w:val="24"/>
          <w:szCs w:val="24"/>
        </w:rPr>
        <w:fldChar w:fldCharType="separate"/>
      </w:r>
      <w:r w:rsidRPr="00C90B8C">
        <w:rPr>
          <w:rFonts w:ascii="Times New Roman" w:hAnsi="Times New Roman" w:cs="Times New Roman"/>
          <w:noProof/>
          <w:sz w:val="24"/>
          <w:szCs w:val="24"/>
        </w:rPr>
        <w:t>Amin &amp; Prihantini, (2023:179)</w:t>
      </w:r>
      <w:r w:rsidRPr="00C90B8C">
        <w:rPr>
          <w:rFonts w:ascii="Times New Roman" w:hAnsi="Times New Roman" w:cs="Times New Roman"/>
          <w:noProof/>
          <w:sz w:val="24"/>
          <w:szCs w:val="24"/>
        </w:rPr>
        <w:fldChar w:fldCharType="end"/>
      </w:r>
      <w:r w:rsidRPr="00C90B8C">
        <w:rPr>
          <w:rFonts w:ascii="Times New Roman" w:hAnsi="Times New Roman" w:cs="Times New Roman"/>
          <w:noProof/>
          <w:sz w:val="24"/>
          <w:szCs w:val="24"/>
        </w:rPr>
        <w:t>. Konsumsi merupakan pembelanjaan barang dan jasa oleh rumah tangga. Barang mencakup pembelanjaan rumah tangga pada barang yang tahan lama, kendaraan dan perlengkapan dan barang tidak tahan lama seperti makanan dan pakaian.</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Pola konsumsi merujuk pada kebiasaan atau pola makan suatu individu, keluarga, atau populasi. Pola konsumsi mencakup berbagai aspek, seperti jenis makanan yang dikonsumsi, jumlahnya, frekuensinya, dan cara penyajiannya. Pola konsumsi dapat dipengaruhi oleh berbagai faktor, termasuk budaya, tradisi, ketersediaan pangan, status ekonomi, dan preferensi individu.  </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 xml:space="preserve">   Berdasarkan penelitian diatas bahwasannya pendapatan nelayan berpengaruh terhadap tingkat pendidikan dan pola konsumsi rumah tangga nelayan.</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Kabupaten Sampang adalah salah satu daerah di Pulau Madura dengan potensi perikanan yang sangat besar. Perikanan di Kabupaten Sampang mencakup perikanan laut, perairan umum, tambak, dan kolam. Oleh karena itu, pemanfaatan sumber daya ikan harus dioptimalkan untuk meningkatkan pendapatan nelayan, pembudidaya ikan, pengolah ikan, dan devisa negara.</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Meskipun sumber daya yang melimpah belum tentu menjamin kemakmuran, semua orang harus berusaha untuk meningkatkan sumber daya manusia. Mayoritas orang didaerah ini, terutama di Desa Batu Putih Kecamatan Sreseh Kabupaten Sampang, bekerja sebagai nelayan karena keterampilan mereka. Karena sumber daya alam yang tumbuh hanya laut dengan potensi ikan yang melimpah, mayoritas orang yang tinggal dipesisir laut di Desa Batu Putih Kecamatan Sreseh Kabupaten Sampang bekerja sebagai nelayan.</w:t>
      </w:r>
    </w:p>
    <w:p w:rsidR="00C90B8C" w:rsidRP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lastRenderedPageBreak/>
        <w:t>Pada musim peceklik dan musim hujan dengan badai besar, pendapatan meraka bisa sangat rendah, bahkan para nelayan memutuskan untuk tidak nelayan karena keselamatan. Dengan hal itu  mereka tidak mendapatkan penghasilan nelayan, dan  harus mencari pekerjaan tambahan untuk memenuhi kebutuhan sehari hari, dan mereka biasanya bekerja sebagai petani dan peternak.</w:t>
      </w:r>
    </w:p>
    <w:p w:rsidR="00C90B8C" w:rsidRDefault="00C90B8C" w:rsidP="003104B6">
      <w:pPr>
        <w:spacing w:after="0" w:line="360" w:lineRule="auto"/>
        <w:ind w:firstLine="567"/>
        <w:jc w:val="both"/>
        <w:rPr>
          <w:rFonts w:ascii="Times New Roman" w:hAnsi="Times New Roman" w:cs="Times New Roman"/>
          <w:noProof/>
          <w:sz w:val="24"/>
          <w:szCs w:val="24"/>
        </w:rPr>
      </w:pPr>
      <w:r w:rsidRPr="00C90B8C">
        <w:rPr>
          <w:rFonts w:ascii="Times New Roman" w:hAnsi="Times New Roman" w:cs="Times New Roman"/>
          <w:noProof/>
          <w:sz w:val="24"/>
          <w:szCs w:val="24"/>
        </w:rPr>
        <w:t>Pada bulan ini di Desa Batu Putih Kecamatan Sreseh Kabupaten Sampang, juga dipengaruhi fasilitas alat tangkap yang digunakan sebagian besar masyarakat masih mengunakan alat tangkap tradisional. Naiknya harga dan sulitnya dalam membeli BBM menjadi masalah mereka karena harus mengeluarkan biaya operasional yang lebih besar. Masyarakat juga mengeluh masalah pendistribusian dengan hasil tangkapan yang tergantung pada alat tangkap dan kondisi alam yang belum baik menyebabkan pendapatan ikan tidak sesuai dengan biaya yang di</w:t>
      </w:r>
      <w:r w:rsidR="00A563C9">
        <w:rPr>
          <w:rFonts w:ascii="Times New Roman" w:hAnsi="Times New Roman" w:cs="Times New Roman"/>
          <w:noProof/>
          <w:sz w:val="24"/>
          <w:szCs w:val="24"/>
        </w:rPr>
        <w:t>keluarkan.</w:t>
      </w:r>
    </w:p>
    <w:p w:rsidR="000F09BE" w:rsidRDefault="000F09BE" w:rsidP="003104B6">
      <w:pPr>
        <w:spacing w:after="0" w:line="360" w:lineRule="auto"/>
        <w:ind w:firstLine="567"/>
        <w:jc w:val="both"/>
        <w:rPr>
          <w:rFonts w:ascii="Times New Roman" w:hAnsi="Times New Roman" w:cs="Times New Roman"/>
          <w:noProof/>
          <w:sz w:val="24"/>
          <w:szCs w:val="24"/>
        </w:rPr>
      </w:pPr>
    </w:p>
    <w:p w:rsidR="00A563C9" w:rsidRDefault="00162B01" w:rsidP="003104B6">
      <w:pPr>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KAJIAN PUSTAKA</w:t>
      </w:r>
    </w:p>
    <w:p w:rsidR="00162B01" w:rsidRDefault="000A1A8C" w:rsidP="003104B6">
      <w:pPr>
        <w:pStyle w:val="ListParagraph"/>
        <w:tabs>
          <w:tab w:val="left" w:pos="284"/>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162B01">
        <w:rPr>
          <w:rFonts w:ascii="Times New Roman" w:hAnsi="Times New Roman" w:cs="Times New Roman"/>
          <w:noProof/>
          <w:sz w:val="24"/>
          <w:szCs w:val="24"/>
        </w:rPr>
        <w:t xml:space="preserve">Pendapatan merupakan jumlah barang dan jasa yang memenuhi tingkat hidup masyarakat, dimana dengan adanya pendapatan yang dimiliki masyarakat dapat memenuhi kebutuhan, dan pendapatan rata -rata yang dimiliki oleh tiap jiwa disebut juga dengan pendapatan perkapita diukur kemajuan atau perkembangan ekonomi. </w:t>
      </w:r>
    </w:p>
    <w:p w:rsidR="00162B01" w:rsidRDefault="00162B01" w:rsidP="003104B6">
      <w:pPr>
        <w:pStyle w:val="ListParagraph"/>
        <w:tabs>
          <w:tab w:val="left" w:pos="284"/>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i/>
          <w:iCs/>
          <w:noProof/>
          <w:sz w:val="24"/>
          <w:szCs w:val="24"/>
        </w:rPr>
        <w:t xml:space="preserve">  </w:t>
      </w:r>
      <w:r w:rsidRPr="00EB7D2D">
        <w:rPr>
          <w:rFonts w:ascii="Times New Roman" w:hAnsi="Times New Roman" w:cs="Times New Roman"/>
          <w:noProof/>
          <w:sz w:val="24"/>
          <w:szCs w:val="24"/>
        </w:rPr>
        <w:t xml:space="preserve">Rasio depedensi  </w:t>
      </w:r>
      <w:r>
        <w:rPr>
          <w:rFonts w:ascii="Times New Roman" w:hAnsi="Times New Roman" w:cs="Times New Roman"/>
          <w:noProof/>
          <w:sz w:val="24"/>
          <w:szCs w:val="24"/>
        </w:rPr>
        <w:t>merupakan salah satu indikator demografi yang penting. Semakin tinginya persentase rasio depedensi menunjukan semakin tinginya beban yang harus ditangung penduduk yang produktif untuk membiayai hidup penduduk yang belum produktif dan tidak produktif lagi.</w:t>
      </w:r>
    </w:p>
    <w:p w:rsidR="00162B01" w:rsidRDefault="00162B01" w:rsidP="003104B6">
      <w:pPr>
        <w:pStyle w:val="ListParagraph"/>
        <w:tabs>
          <w:tab w:val="left" w:pos="284"/>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Menurut Kristiana (2009) dalam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{"citationItems":[{"id":"ITEM-1","itemData":{"ISSN":"2723-4762","abstract":"… pertumbuhan penduduk Laju pertumbuhan penduduk adalah angka yang menunjukkan laju rata-rata pertumbuhan penduduk per tahun dalam … Pertumbuhan penduduk adalah naik …","author":[{"dropping-particle":"","family":"Bariaty","given":"Radesi","non-dropping-particle":"","parse-names":false,"suffix":""},{"dropping-particle":"","family":"Hanum","given":"Nurlaila","non-dropping-particle":"","parse-names":false,"suffix":""},{"dropping-particle":"","family":"Miswar","given":"","non-dropping-particle":"","parse-names":false,"suffix":""},{"dropping-particle":"","family":"Mahdi","given":"","non-dropping-particle":"","parse-names":false,"suffix":""},{"dropping-particle":"","family":"Yeni","given":"Manovri","non-dropping-particle":"","parse-names":false,"suffix":""}],"container-title":"Jurnal Sosiohumaniora","id":"ITEM-1","issue":"2","issued":{"date-parts":[["2022"]]},"page":"175-186","title":"Pengaruh Laju Pertumbuhan Penduduk, Dependency Ratio dan Tingkat Pendidikan Terhadap Pertumbuhan Ekonomi di Kota Langsa","type":"article-journal","volume":"3"},"locator":":179","uris":["http://www.mendeley.com/documents/?uuid=b2dd47eb-ae23-48a3-91b2-a34022198096"]}],"mendeley":{"formattedCitation":"(Bariaty et al., 2022, p. :179)","manualFormatting":"Bariaty dkk (2022 :179)","plainTextFormattedCitation":"(Bariaty et al., 2022, p. :179)","previouslyFormattedCitation":"(Bariaty et al., 2022, p. :179)"},"properties":{"noteIndex":0},"schema":"https://github.com/citation-style-language/schema/raw/master/csl-citation.json"}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Bariaty dkk (2022 :179)</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rasio ketergantungan adalah perbandingan antara jumlah penduduk yang terlalu muda atau terlalu tua untuk bekerja dengan penduduk usia kerja karena di negara berkembang proporsi anak-anak relatif tinggi.</w:t>
      </w:r>
    </w:p>
    <w:p w:rsidR="00162B01" w:rsidRDefault="00162B01" w:rsidP="003104B6">
      <w:pPr>
        <w:pStyle w:val="ListParagraph"/>
        <w:shd w:val="clear" w:color="auto" w:fill="FFFFFF"/>
        <w:tabs>
          <w:tab w:val="left" w:pos="284"/>
        </w:tabs>
        <w:spacing w:after="0" w:line="360" w:lineRule="auto"/>
        <w:ind w:left="0" w:firstLine="567"/>
        <w:jc w:val="both"/>
        <w:rPr>
          <w:rFonts w:asciiTheme="majorBidi" w:hAnsiTheme="majorBidi" w:cstheme="majorBidi"/>
          <w:noProof/>
          <w:sz w:val="24"/>
          <w:szCs w:val="24"/>
        </w:rPr>
      </w:pPr>
      <w:r w:rsidRPr="004F1EC7">
        <w:rPr>
          <w:rFonts w:asciiTheme="majorBidi" w:hAnsiTheme="majorBidi" w:cstheme="majorBidi"/>
          <w:noProof/>
          <w:sz w:val="24"/>
          <w:szCs w:val="24"/>
        </w:rPr>
        <w:t>Pendidikan adalah suatu aktivitas seseorang lakukan berhubungan dengan sistem organisasi. Pendidikan tidak hanya memperoleh ilmu pengetahuan, namun dapat meningkatkan terampil dalam pekerjaan yang dapat mempengaruhi peningkatan dalam pendapatan.</w:t>
      </w:r>
    </w:p>
    <w:p w:rsidR="003104B6" w:rsidRDefault="003104B6" w:rsidP="003104B6">
      <w:pPr>
        <w:shd w:val="clear" w:color="auto" w:fill="FFFFFF"/>
        <w:tabs>
          <w:tab w:val="left" w:pos="284"/>
        </w:tabs>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Menurut Andrew (2009) dalam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{"citationItems":[{"id":"ITEM-1","itemData":{"abstract":"The purpose of this study was to determine and analyze the effect of work experience, education and training (TRAINING) and education level partially and simultaneously on employee performance at the Soppeng District Education Office. This research method is quantitative research. The population of this study were employees registered with the Soppeng District Education Office. The number of samples was 45 people. The analysis technique used is multiple linear regression, while testing the hypothesis using the T-test to examine the effect of variables partially and the F-test to test the effect of variablessimultaneously From the results of the tests carried out on this study, it is known simultaneously with the F test that Work Experience, Education and Training (TRAINING) and Education Level simultaneously have a positive and significant effect on the performance of Employees in the Soppeng District Education Office. Then, the test with the T test shows that Work Experience, Education and Training (TRAINING) and Education Level partially have a positive and significant effect on the performance of Employees at the Soppeng District Education Office","author":[{"dropping-particle":"","family":"Yasin","given":"Nurfitriani","non-dropping-particle":"","parse-names":false,"suffix":""},{"dropping-particle":"","family":"Gunawan","given":"","non-dropping-particle":"","parse-names":false,"suffix":""},{"dropping-particle":"","family":"Fattah","given":"Muhammad Nur","non-dropping-particle":"","parse-names":false,"suffix":""},{"dropping-particle":"","family":"Parenden","given":"Adrianus","non-dropping-particle":"","parse-names":false,"suffix":""}],"container-title":"Bata Ilyas Educational Management Review PENGARUH","id":"ITEM-1","issue":"1","issued":{"date-parts":[["2021"]]},"page":"17-28","title":"Pengaruh Pengalaman Kerja, Pendidikan Dan Pelatihan(Diklat) Dan Tingkat Pendidikan Terhadap Kinerja Pegawai Di Dinas Pendidikan Kabupaten Soppeng","type":"article-journal","volume":"1"},"locator":":20","uris":["http://www.mendeley.com/documents/?uuid=22270327-8ecd-4492-906d-99032c7be7f7"]}],"mendeley":{"formattedCitation":"(Yasin et al., 2021, p. :20)","manualFormatting":"Yasin (2021 :20)","plainTextFormattedCitation":"(Yasin et al., 2021, p. :20)","previouslyFormattedCitation":"(Yasin et al., 2021, p. :20)"},"properties":{"noteIndex":0},"schema":"https://github.com/citation-style-language/schema/raw/master/csl-citation.json"}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Yasin (2021 :20)</w:t>
      </w:r>
      <w:r>
        <w:rPr>
          <w:rFonts w:ascii="Times New Roman" w:hAnsi="Times New Roman" w:cs="Times New Roman"/>
          <w:noProof/>
          <w:sz w:val="24"/>
          <w:szCs w:val="24"/>
        </w:rPr>
        <w:fldChar w:fldCharType="end"/>
      </w:r>
      <w:r>
        <w:rPr>
          <w:rFonts w:ascii="Times New Roman" w:hAnsi="Times New Roman" w:cs="Times New Roman"/>
          <w:noProof/>
          <w:sz w:val="24"/>
          <w:szCs w:val="24"/>
        </w:rPr>
        <w:t>. Tingkat pendidikan adalah suatu proses jangka panjang yang menggunakan prosedur sistematis dan terorganisir, yang mana tenaga kerja manajerial mempelajari pengetahuan konseptual dan teoritis untuk tujuan-tujuan umum.</w:t>
      </w:r>
    </w:p>
    <w:p w:rsidR="003104B6" w:rsidRDefault="003104B6" w:rsidP="003104B6">
      <w:pPr>
        <w:pStyle w:val="ListParagraph"/>
        <w:shd w:val="clear" w:color="auto" w:fill="FFFFFF"/>
        <w:tabs>
          <w:tab w:val="left" w:pos="-142"/>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noProof/>
          <w:sz w:val="24"/>
          <w:szCs w:val="24"/>
        </w:rPr>
        <w:lastRenderedPageBreak/>
        <w:t>Pola konsumsi merupakan gambaran kecenderungan mengkonsumsi mayarakat yang mengarah kepada unsur makanan atau non makanan. Pola konsumsi dapat dikenali berdasarkan alokasi penggunaan-nya. Secara garis besar alokasi pengeluaran konsumsi masyarakat digolongkan ke dalam dua kelompok penggunaan, yaitu pengeluaran untuk makanan dan pengeluaran untuk bukan makanan.</w:t>
      </w:r>
    </w:p>
    <w:p w:rsidR="003104B6" w:rsidRDefault="003104B6" w:rsidP="003104B6">
      <w:pPr>
        <w:pStyle w:val="ListParagraph"/>
        <w:shd w:val="clear" w:color="auto" w:fill="FFFFFF"/>
        <w:tabs>
          <w:tab w:val="left" w:pos="-142"/>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Menurut Mankiw (2007)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{"citationItems":[{"id":"ITEM-1","itemData":{"DOI":"10.5281/zenodo.7514401","author":[{"dropping-particle":"","family":"Faisal Y. Habsyi","given":"Julaiha Dahlan","non-dropping-particle":"","parse-names":false,"suffix":""}],"id":"ITEM-1","issue":"1","issued":{"date-parts":[["2022"]]},"page":"25-34","title":"437-Article Text-1291-1-10-20230109","type":"article-journal","volume":"4"},"locator":":28","uris":["http://www.mendeley.com/documents/?uuid=2c9a41c3-20cc-4c43-bf25-62755082a767"]}],"mendeley":{"formattedCitation":"(Faisal Y. Habsyi, 2022, p. :28)","manualFormatting":"(Faisal Y. Habsyi, 2022:28)","plainTextFormattedCitation":"(Faisal Y. Habsyi, 2022, p. :28)","previouslyFormattedCitation":"(Faisal Y. Habsyi, 2022, p. :28)"},"properties":{"noteIndex":0},"schema":"https://github.com/citation-style-language/schema/raw/master/csl-citation.json"}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dalam Faisal Y. Habsyi,(2022:28)</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konsumsi merupakan </w:t>
      </w:r>
    </w:p>
    <w:p w:rsidR="003104B6" w:rsidRDefault="003104B6" w:rsidP="003104B6">
      <w:pPr>
        <w:pStyle w:val="ListParagraph"/>
        <w:shd w:val="clear" w:color="auto" w:fill="FFFFFF"/>
        <w:tabs>
          <w:tab w:val="left" w:pos="-142"/>
        </w:tabs>
        <w:spacing w:after="0" w:line="360" w:lineRule="auto"/>
        <w:ind w:left="0" w:firstLine="567"/>
        <w:jc w:val="both"/>
        <w:rPr>
          <w:rFonts w:ascii="Times New Roman" w:hAnsi="Times New Roman" w:cs="Times New Roman"/>
          <w:noProof/>
          <w:sz w:val="24"/>
          <w:szCs w:val="24"/>
        </w:rPr>
      </w:pPr>
      <w:r>
        <w:rPr>
          <w:rFonts w:ascii="Times New Roman" w:hAnsi="Times New Roman" w:cs="Times New Roman"/>
          <w:noProof/>
          <w:sz w:val="24"/>
          <w:szCs w:val="24"/>
        </w:rPr>
        <w:t>pembelanjaan barang dan jasa oleh rumah tangga. Barang mencakup pembelanjaan rumah tangga pada barang yang tahan lama, kendaraan dan perlengkapan dan barang tidak tahan lama seperti makanan dan pakaian. Jasa mencakup barang yang tidak berwujud konkrit, termasuk pendidikan.</w:t>
      </w:r>
    </w:p>
    <w:p w:rsidR="00E150D8" w:rsidRDefault="00E150D8" w:rsidP="003104B6">
      <w:pPr>
        <w:pStyle w:val="ListParagraph"/>
        <w:shd w:val="clear" w:color="auto" w:fill="FFFFFF"/>
        <w:tabs>
          <w:tab w:val="left" w:pos="-142"/>
        </w:tabs>
        <w:spacing w:after="0" w:line="360" w:lineRule="auto"/>
        <w:ind w:left="0" w:firstLine="567"/>
        <w:jc w:val="both"/>
        <w:rPr>
          <w:rFonts w:ascii="Times New Roman" w:hAnsi="Times New Roman" w:cs="Times New Roman"/>
          <w:noProof/>
          <w:sz w:val="24"/>
          <w:szCs w:val="24"/>
        </w:rPr>
      </w:pPr>
    </w:p>
    <w:p w:rsidR="003104B6" w:rsidRDefault="003104B6" w:rsidP="003104B6">
      <w:pPr>
        <w:shd w:val="clear" w:color="auto" w:fill="FFFFFF"/>
        <w:tabs>
          <w:tab w:val="left" w:pos="-142"/>
        </w:tabs>
        <w:spacing w:after="0" w:line="360" w:lineRule="auto"/>
        <w:jc w:val="both"/>
        <w:rPr>
          <w:rFonts w:ascii="Times New Roman" w:hAnsi="Times New Roman" w:cs="Times New Roman"/>
          <w:b/>
          <w:bCs/>
          <w:noProof/>
          <w:sz w:val="24"/>
          <w:szCs w:val="24"/>
        </w:rPr>
      </w:pPr>
      <w:r w:rsidRPr="003104B6">
        <w:rPr>
          <w:rFonts w:ascii="Times New Roman" w:hAnsi="Times New Roman" w:cs="Times New Roman"/>
          <w:b/>
          <w:bCs/>
          <w:noProof/>
          <w:sz w:val="24"/>
          <w:szCs w:val="24"/>
        </w:rPr>
        <w:t>METODE</w:t>
      </w:r>
    </w:p>
    <w:p w:rsidR="003104B6" w:rsidRDefault="003104B6" w:rsidP="003104B6">
      <w:pPr>
        <w:shd w:val="clear" w:color="auto" w:fill="FFFFFF"/>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Penelitian ini menggunakan jenis penelitian kuantitatif dengan pendekatan asosiatif. Menurut Pramita dkk,</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{"citationItems":[{"id":"ITEM-1","itemData":{"ISBN":"9786026930316","abstract":"Buildings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Author(s).","author":[{"dropping-particle":"","family":"Priono","given":"","non-dropping-particle":"","parse-names":false,"suffix":""}],"id":"ITEM-1","issued":{"date-parts":[["2016"]]},"number-of-pages":"195","title":"Metode Penelitian Kuantitatif","type":"book"},"uris":["http://www.mendeley.com/documents/?uuid=07ac1b49-ca5e-42c6-a227-b0116109b36e"]}],"mendeley":{"formattedCitation":"(Priono, 2016)","manualFormatting":" Priono, (2016:10)","plainTextFormattedCitation":"(Priono, 2016)","previouslyFormattedCitation":"(Priono, 2016)"},"properties":{"noteIndex":0},"schema":"https://github.com/citation-style-language/schema/raw/master/csl-citation.json"}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Priono, (2016:10)</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Penelitian kuantitatif merupakan penelitian yang dilakukan untuk menjawab pertanyaan dengan rancangan yang tersturuktur,sesuai dengan sistimatika Penelitian ilmiah. Suatu penelitian yang dilandaskan oleh filsafat positivisme yang dipergunakan dalam meneliti populasi dan menetapkan sampel yang berguna untuk melakukan pengujian hipotesis yang telah ditetapkan yang disebut metodologi penelitian kuantitatif. Menurut Pramita dkk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{"citationItems":[{"id":"ITEM-1","itemData":{"ISBN":"9786026930316","abstract":"Buildings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Author(s).","author":[{"dropping-particle":"","family":"Priono","given":"","non-dropping-particle":"","parse-names":false,"suffix":""}],"id":"ITEM-1","issued":{"date-parts":[["2016"]]},"number-of-pages":"195","title":"Metode Penelitian Kuantitatif","type":"book"},"locator":":36","uris":["http://www.mendeley.com/documents/?uuid=07ac1b49-ca5e-42c6-a227-b0116109b36e"]}],"mendeley":{"formattedCitation":"(Priono, 2016, p. :36)","manualFormatting":"Priono, (2016:32)","plainTextFormattedCitation":"(Priono, 2016, p. :36)","previouslyFormattedCitation":"(Priono, 2016, p. :36)"},"properties":{"noteIndex":0},"schema":"https://github.com/citation-style-language/schema/raw/master/csl-citation.json"}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Priono, (2016:32)</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Pendekatan asosiatif yakni berusaha mencari apakah ada hubungan antara dua varieabel atau lebih yang kebetulan muncul bersama.</w:t>
      </w:r>
    </w:p>
    <w:p w:rsidR="003104B6" w:rsidRDefault="003104B6" w:rsidP="003104B6">
      <w:pPr>
        <w:shd w:val="clear" w:color="auto" w:fill="FFFFFF"/>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Penelitian yang akan dilakukan adalah tentang pengaruh pendapatan, rasio depedensi, tingkat  pendidikan terhadap pola konsumsi rumah tangga nelayan pesisir di Desa Batu Putih Kecamatan Sreseh Kabupaten Sampang. Penelitian ini bertujuan untuk memberikan wawasan penting dalam memahami dinamika ekonomi dan sosial masyarkat nelayan. Metode penelitian ini menggunakan metode observasi, metode dokumentasi, dan menggunakan kuesioner dalam pengumpulan data yang kemudian diolah dengan menggunakan </w:t>
      </w:r>
      <w:r>
        <w:rPr>
          <w:rFonts w:ascii="Times New Roman" w:hAnsi="Times New Roman" w:cs="Times New Roman"/>
          <w:i/>
          <w:iCs/>
          <w:noProof/>
          <w:sz w:val="24"/>
          <w:szCs w:val="24"/>
        </w:rPr>
        <w:t>SPSS</w:t>
      </w:r>
      <w:r>
        <w:rPr>
          <w:rFonts w:ascii="Times New Roman" w:hAnsi="Times New Roman" w:cs="Times New Roman"/>
          <w:noProof/>
          <w:sz w:val="24"/>
          <w:szCs w:val="24"/>
        </w:rPr>
        <w:t>. Hasil penelitian ini diharapkan mampu memberikan gambaran terkait pola konsumsi masyarakat nelayan serta memberikan informasi terkait faktor-faktor apa saja yang mempengaruhinya.</w:t>
      </w:r>
    </w:p>
    <w:p w:rsidR="000F09BE" w:rsidRDefault="000F09BE" w:rsidP="003104B6">
      <w:pPr>
        <w:shd w:val="clear" w:color="auto" w:fill="FFFFFF"/>
        <w:spacing w:after="0" w:line="360" w:lineRule="auto"/>
        <w:ind w:firstLine="567"/>
        <w:jc w:val="both"/>
        <w:rPr>
          <w:rFonts w:ascii="Times New Roman" w:hAnsi="Times New Roman" w:cs="Times New Roman"/>
          <w:sz w:val="24"/>
          <w:szCs w:val="24"/>
        </w:rPr>
      </w:pPr>
    </w:p>
    <w:p w:rsidR="00E150D8" w:rsidRDefault="00E150D8" w:rsidP="003104B6">
      <w:pPr>
        <w:shd w:val="clear" w:color="auto" w:fill="FFFFFF"/>
        <w:spacing w:after="0" w:line="360" w:lineRule="auto"/>
        <w:ind w:firstLine="567"/>
        <w:jc w:val="both"/>
        <w:rPr>
          <w:rFonts w:ascii="Times New Roman" w:hAnsi="Times New Roman" w:cs="Times New Roman"/>
          <w:sz w:val="24"/>
          <w:szCs w:val="24"/>
        </w:rPr>
      </w:pPr>
    </w:p>
    <w:p w:rsidR="00E150D8" w:rsidRDefault="00E150D8" w:rsidP="003104B6">
      <w:pPr>
        <w:shd w:val="clear" w:color="auto" w:fill="FFFFFF"/>
        <w:spacing w:after="0" w:line="360" w:lineRule="auto"/>
        <w:ind w:firstLine="567"/>
        <w:jc w:val="both"/>
        <w:rPr>
          <w:rFonts w:ascii="Times New Roman" w:hAnsi="Times New Roman" w:cs="Times New Roman"/>
          <w:sz w:val="24"/>
          <w:szCs w:val="24"/>
        </w:rPr>
      </w:pPr>
    </w:p>
    <w:p w:rsidR="00290E87" w:rsidRDefault="000F09BE" w:rsidP="00674A90">
      <w:pPr>
        <w:shd w:val="clear" w:color="auto" w:fill="FFFFFF"/>
        <w:spacing w:after="0" w:line="360" w:lineRule="auto"/>
        <w:rPr>
          <w:rFonts w:ascii="Times New Roman" w:hAnsi="Times New Roman" w:cs="Times New Roman"/>
          <w:b/>
          <w:bCs/>
          <w:sz w:val="24"/>
          <w:szCs w:val="24"/>
        </w:rPr>
      </w:pPr>
      <w:r w:rsidRPr="000F09BE">
        <w:rPr>
          <w:rFonts w:ascii="Times New Roman" w:hAnsi="Times New Roman" w:cs="Times New Roman"/>
          <w:b/>
          <w:bCs/>
          <w:sz w:val="24"/>
          <w:szCs w:val="24"/>
        </w:rPr>
        <w:lastRenderedPageBreak/>
        <w:t>HASIL DAN PEMBAHASAN</w:t>
      </w:r>
    </w:p>
    <w:p w:rsidR="003104B6" w:rsidRPr="00D26D0E" w:rsidRDefault="000F09BE" w:rsidP="00674A90">
      <w:pPr>
        <w:shd w:val="clear" w:color="auto" w:fill="FFFFFF"/>
        <w:spacing w:after="0" w:line="360" w:lineRule="auto"/>
        <w:rPr>
          <w:rFonts w:ascii="Times New Roman" w:hAnsi="Times New Roman" w:cs="Times New Roman"/>
          <w:b/>
          <w:bCs/>
          <w:noProof/>
          <w:sz w:val="24"/>
          <w:szCs w:val="24"/>
        </w:rPr>
      </w:pPr>
      <w:r w:rsidRPr="00D26D0E">
        <w:rPr>
          <w:rFonts w:ascii="Times New Roman" w:hAnsi="Times New Roman" w:cs="Times New Roman"/>
          <w:b/>
          <w:bCs/>
          <w:noProof/>
          <w:sz w:val="24"/>
          <w:szCs w:val="24"/>
        </w:rPr>
        <w:t xml:space="preserve">Uji Validitas </w:t>
      </w:r>
    </w:p>
    <w:p w:rsidR="00D26D0E" w:rsidRDefault="00E150D8" w:rsidP="00674A9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uji validitas diatas yang menggunakan aplikasi SPSS V.23, maka hasil yang diperol</w:t>
      </w:r>
      <w:r w:rsidR="00D26D0E">
        <w:rPr>
          <w:rFonts w:ascii="Times New Roman" w:hAnsi="Times New Roman" w:cs="Times New Roman"/>
          <w:noProof/>
          <w:sz w:val="24"/>
          <w:szCs w:val="24"/>
        </w:rPr>
        <w:t>eh dari data penelitian</w:t>
      </w:r>
      <w:r>
        <w:rPr>
          <w:rFonts w:ascii="Times New Roman" w:hAnsi="Times New Roman" w:cs="Times New Roman"/>
          <w:noProof/>
          <w:sz w:val="24"/>
          <w:szCs w:val="24"/>
        </w:rPr>
        <w:t>. Adapun 30 item te</w:t>
      </w:r>
      <w:r w:rsidRPr="00182B7A">
        <w:rPr>
          <w:rFonts w:ascii="Times New Roman" w:hAnsi="Times New Roman" w:cs="Times New Roman"/>
          <w:noProof/>
          <w:sz w:val="24"/>
          <w:szCs w:val="24"/>
        </w:rPr>
        <w:t xml:space="preserve">rsebut memperlihatkan </w:t>
      </w:r>
      <w:r>
        <w:rPr>
          <w:rFonts w:ascii="Times New Roman" w:hAnsi="Times New Roman" w:cs="Times New Roman"/>
          <w:noProof/>
          <w:sz w:val="24"/>
          <w:szCs w:val="24"/>
        </w:rPr>
        <w:t>bahwa seluruh pern</w:t>
      </w:r>
      <w:r w:rsidRPr="00182B7A">
        <w:rPr>
          <w:rFonts w:ascii="Times New Roman" w:hAnsi="Times New Roman" w:cs="Times New Roman"/>
          <w:noProof/>
          <w:sz w:val="24"/>
          <w:szCs w:val="24"/>
        </w:rPr>
        <w:t xml:space="preserve">yataan memiliki nilai koefisien korelasi </w:t>
      </w:r>
      <w:r>
        <w:rPr>
          <w:rFonts w:ascii="Times New Roman" w:hAnsi="Times New Roman" w:cs="Times New Roman"/>
          <w:noProof/>
          <w:sz w:val="24"/>
          <w:szCs w:val="24"/>
        </w:rPr>
        <w:t xml:space="preserve">yang </w:t>
      </w:r>
      <w:r w:rsidRPr="00182B7A">
        <w:rPr>
          <w:rFonts w:ascii="Times New Roman" w:hAnsi="Times New Roman" w:cs="Times New Roman"/>
          <w:noProof/>
          <w:sz w:val="24"/>
          <w:szCs w:val="24"/>
        </w:rPr>
        <w:t xml:space="preserve">positif </w:t>
      </w:r>
      <w:r w:rsidRPr="00DD7254">
        <w:rPr>
          <w:rFonts w:ascii="Times New Roman" w:hAnsi="Times New Roman" w:cs="Times New Roman"/>
          <w:noProof/>
          <w:sz w:val="24"/>
          <w:szCs w:val="24"/>
        </w:rPr>
        <w:t>dari r hitung keseluruhan variabel dan  pada r tabel yang di peroleh sebesar 0,3739  yang dinyatakan telah Valid dan dapat dilakukan pengujian data selanjutnya.</w:t>
      </w:r>
    </w:p>
    <w:p w:rsidR="00D26D0E" w:rsidRPr="00D26D0E" w:rsidRDefault="00D26D0E" w:rsidP="00290E87">
      <w:pPr>
        <w:spacing w:after="0" w:line="360" w:lineRule="auto"/>
        <w:jc w:val="both"/>
        <w:rPr>
          <w:rFonts w:ascii="Times New Roman" w:hAnsi="Times New Roman" w:cs="Times New Roman"/>
          <w:b/>
          <w:bCs/>
          <w:noProof/>
          <w:sz w:val="24"/>
          <w:szCs w:val="24"/>
        </w:rPr>
      </w:pPr>
      <w:r w:rsidRPr="00D26D0E">
        <w:rPr>
          <w:rFonts w:ascii="Times New Roman" w:hAnsi="Times New Roman" w:cs="Times New Roman"/>
          <w:b/>
          <w:bCs/>
          <w:noProof/>
          <w:sz w:val="24"/>
          <w:szCs w:val="24"/>
        </w:rPr>
        <w:t>Uji Reliabilitas</w:t>
      </w:r>
    </w:p>
    <w:p w:rsidR="00D26D0E" w:rsidRDefault="00D26D0E" w:rsidP="00290E87">
      <w:pPr>
        <w:spacing w:after="0" w:line="360" w:lineRule="auto"/>
        <w:jc w:val="both"/>
        <w:rPr>
          <w:rFonts w:ascii="Times New Roman" w:hAnsi="Times New Roman" w:cs="Times New Roman"/>
          <w:noProof/>
          <w:sz w:val="24"/>
          <w:szCs w:val="24"/>
        </w:rPr>
      </w:pPr>
      <w:r w:rsidRPr="00D26D0E">
        <w:rPr>
          <w:rFonts w:ascii="Times New Roman" w:hAnsi="Times New Roman" w:cs="Times New Roman"/>
          <w:noProof/>
          <w:sz w:val="24"/>
          <w:szCs w:val="24"/>
        </w:rPr>
        <w:t xml:space="preserve">Uji reliabilitas digunakan  untuk mengukur  kuesioner yang merupakan indikator dari variabel atau konstruk. Suatu kuesioner dikatakan reliabel, jika  jawaban responden terhadap pernyataan adalah konsisten. Uji reliabilitas data dilakukan dengan  menggunakan  metode alpha cronbach &gt; 0,6. </w:t>
      </w:r>
      <w:r>
        <w:rPr>
          <w:rFonts w:ascii="Times New Roman" w:hAnsi="Times New Roman" w:cs="Times New Roman"/>
          <w:noProof/>
          <w:sz w:val="24"/>
          <w:szCs w:val="24"/>
        </w:rPr>
        <w:t xml:space="preserve">Hasil </w:t>
      </w:r>
      <w:r w:rsidRPr="008178FE">
        <w:rPr>
          <w:rFonts w:ascii="Times New Roman" w:hAnsi="Times New Roman" w:cs="Times New Roman"/>
          <w:noProof/>
          <w:sz w:val="24"/>
          <w:szCs w:val="24"/>
        </w:rPr>
        <w:t xml:space="preserve">menunjukkan bahwa nilai </w:t>
      </w:r>
      <w:r w:rsidRPr="008178FE">
        <w:rPr>
          <w:rFonts w:ascii="Times New Roman" w:hAnsi="Times New Roman" w:cs="Times New Roman"/>
          <w:i/>
          <w:iCs/>
          <w:noProof/>
          <w:sz w:val="24"/>
          <w:szCs w:val="24"/>
        </w:rPr>
        <w:t>Cronbach’s Alpha</w:t>
      </w:r>
      <w:r w:rsidRPr="008178FE">
        <w:rPr>
          <w:rFonts w:ascii="Times New Roman" w:hAnsi="Times New Roman" w:cs="Times New Roman"/>
          <w:noProof/>
          <w:sz w:val="24"/>
          <w:szCs w:val="24"/>
        </w:rPr>
        <w:t xml:space="preserve"> dari semua variabel lebih besar dari 0,6 </w:t>
      </w:r>
      <w:r>
        <w:rPr>
          <w:rFonts w:ascii="Times New Roman" w:hAnsi="Times New Roman" w:cs="Times New Roman"/>
          <w:noProof/>
          <w:sz w:val="24"/>
          <w:szCs w:val="24"/>
        </w:rPr>
        <w:t>maka peneliti dapat menarik</w:t>
      </w:r>
      <w:r w:rsidRPr="008178FE">
        <w:rPr>
          <w:rFonts w:ascii="Times New Roman" w:hAnsi="Times New Roman" w:cs="Times New Roman"/>
          <w:noProof/>
          <w:sz w:val="24"/>
          <w:szCs w:val="24"/>
        </w:rPr>
        <w:t xml:space="preserve"> </w:t>
      </w:r>
      <w:r>
        <w:rPr>
          <w:rFonts w:ascii="Times New Roman" w:hAnsi="Times New Roman" w:cs="Times New Roman"/>
          <w:noProof/>
          <w:sz w:val="24"/>
          <w:szCs w:val="24"/>
        </w:rPr>
        <w:t>ke</w:t>
      </w:r>
      <w:r w:rsidRPr="008178FE">
        <w:rPr>
          <w:rFonts w:ascii="Times New Roman" w:hAnsi="Times New Roman" w:cs="Times New Roman"/>
          <w:noProof/>
          <w:sz w:val="24"/>
          <w:szCs w:val="24"/>
        </w:rPr>
        <w:t>simpulkan</w:t>
      </w:r>
      <w:r>
        <w:rPr>
          <w:rFonts w:ascii="Times New Roman" w:hAnsi="Times New Roman" w:cs="Times New Roman"/>
          <w:noProof/>
          <w:sz w:val="24"/>
          <w:szCs w:val="24"/>
        </w:rPr>
        <w:t xml:space="preserve"> </w:t>
      </w:r>
      <w:r w:rsidRPr="008178FE">
        <w:rPr>
          <w:rFonts w:ascii="Times New Roman" w:hAnsi="Times New Roman" w:cs="Times New Roman"/>
          <w:noProof/>
          <w:sz w:val="24"/>
          <w:szCs w:val="24"/>
        </w:rPr>
        <w:t xml:space="preserve">bahwa instrumen </w:t>
      </w:r>
      <w:r>
        <w:rPr>
          <w:rFonts w:ascii="Times New Roman" w:hAnsi="Times New Roman" w:cs="Times New Roman"/>
          <w:noProof/>
          <w:sz w:val="24"/>
          <w:szCs w:val="24"/>
        </w:rPr>
        <w:t xml:space="preserve">penelitian </w:t>
      </w:r>
      <w:r w:rsidRPr="008178FE">
        <w:rPr>
          <w:rFonts w:ascii="Times New Roman" w:hAnsi="Times New Roman" w:cs="Times New Roman"/>
          <w:noProof/>
          <w:sz w:val="24"/>
          <w:szCs w:val="24"/>
        </w:rPr>
        <w:t>yang menjelaskan</w:t>
      </w:r>
      <w:r>
        <w:rPr>
          <w:rFonts w:ascii="Times New Roman" w:hAnsi="Times New Roman" w:cs="Times New Roman"/>
          <w:noProof/>
          <w:sz w:val="24"/>
          <w:szCs w:val="24"/>
        </w:rPr>
        <w:t xml:space="preserve"> Pengaruh Pendapatan</w:t>
      </w:r>
      <w:r w:rsidRPr="008178FE">
        <w:rPr>
          <w:rFonts w:ascii="Times New Roman" w:hAnsi="Times New Roman" w:cs="Times New Roman"/>
          <w:noProof/>
          <w:sz w:val="24"/>
          <w:szCs w:val="24"/>
        </w:rPr>
        <w:t xml:space="preserve">, </w:t>
      </w:r>
      <w:r>
        <w:rPr>
          <w:rFonts w:ascii="Times New Roman" w:hAnsi="Times New Roman" w:cs="Times New Roman"/>
          <w:noProof/>
          <w:sz w:val="24"/>
          <w:szCs w:val="24"/>
        </w:rPr>
        <w:t xml:space="preserve">Rasio Depedensi, Tingkat Pendidikan Terhadap Pola konsumsi rumah Tangga Nelayan  </w:t>
      </w:r>
      <w:r w:rsidRPr="008178FE">
        <w:rPr>
          <w:rFonts w:ascii="Times New Roman" w:hAnsi="Times New Roman" w:cs="Times New Roman"/>
          <w:noProof/>
          <w:sz w:val="24"/>
          <w:szCs w:val="24"/>
        </w:rPr>
        <w:t xml:space="preserve">yaitu </w:t>
      </w:r>
      <w:r>
        <w:rPr>
          <w:rFonts w:ascii="Times New Roman" w:hAnsi="Times New Roman" w:cs="Times New Roman"/>
          <w:noProof/>
          <w:sz w:val="24"/>
          <w:szCs w:val="24"/>
        </w:rPr>
        <w:t xml:space="preserve">bisa </w:t>
      </w:r>
      <w:r w:rsidRPr="008178FE">
        <w:rPr>
          <w:rFonts w:ascii="Times New Roman" w:hAnsi="Times New Roman" w:cs="Times New Roman"/>
          <w:noProof/>
          <w:sz w:val="24"/>
          <w:szCs w:val="24"/>
        </w:rPr>
        <w:t>dinyatakan handal atau dapat dipercaya</w:t>
      </w:r>
      <w:r>
        <w:rPr>
          <w:rFonts w:ascii="Times New Roman" w:hAnsi="Times New Roman" w:cs="Times New Roman"/>
          <w:noProof/>
          <w:sz w:val="24"/>
          <w:szCs w:val="24"/>
        </w:rPr>
        <w:t>.</w:t>
      </w:r>
    </w:p>
    <w:p w:rsidR="00D26D0E" w:rsidRPr="00D26D0E" w:rsidRDefault="00D26D0E" w:rsidP="00290E87">
      <w:pPr>
        <w:pStyle w:val="Heading3"/>
        <w:spacing w:before="240" w:line="360" w:lineRule="auto"/>
        <w:rPr>
          <w:rFonts w:asciiTheme="majorBidi" w:hAnsiTheme="majorBidi"/>
          <w:noProof/>
          <w:color w:val="000000" w:themeColor="text1"/>
          <w:sz w:val="24"/>
          <w:szCs w:val="24"/>
        </w:rPr>
      </w:pPr>
      <w:bookmarkStart w:id="1" w:name="_Toc174411605"/>
      <w:r w:rsidRPr="00D26D0E">
        <w:rPr>
          <w:rFonts w:asciiTheme="majorBidi" w:hAnsiTheme="majorBidi"/>
          <w:noProof/>
          <w:color w:val="000000" w:themeColor="text1"/>
          <w:sz w:val="24"/>
          <w:szCs w:val="24"/>
        </w:rPr>
        <w:t>Uji Normalitas</w:t>
      </w:r>
      <w:bookmarkEnd w:id="1"/>
    </w:p>
    <w:p w:rsidR="00290E87" w:rsidRDefault="00D26D0E" w:rsidP="00674A90">
      <w:pPr>
        <w:spacing w:line="360" w:lineRule="auto"/>
        <w:ind w:firstLine="720"/>
        <w:jc w:val="both"/>
        <w:rPr>
          <w:rFonts w:ascii="Times New Roman" w:hAnsi="Times New Roman" w:cs="Times New Roman"/>
          <w:noProof/>
          <w:sz w:val="24"/>
          <w:szCs w:val="24"/>
        </w:rPr>
      </w:pPr>
      <w:r w:rsidRPr="002153F2">
        <w:rPr>
          <w:rFonts w:ascii="Times New Roman" w:hAnsi="Times New Roman" w:cs="Times New Roman"/>
          <w:noProof/>
          <w:sz w:val="24"/>
          <w:szCs w:val="24"/>
        </w:rPr>
        <w:t>Uji normalitas dilakukan untuk melihat apakah nilai residual terdistribusi normal atau tidak</w:t>
      </w:r>
      <w:r>
        <w:rPr>
          <w:rFonts w:ascii="Times New Roman" w:hAnsi="Times New Roman" w:cs="Times New Roman"/>
          <w:noProof/>
          <w:sz w:val="24"/>
          <w:szCs w:val="24"/>
        </w:rPr>
        <w:t xml:space="preserve"> normal. </w:t>
      </w:r>
      <w:proofErr w:type="gramStart"/>
      <w:r>
        <w:rPr>
          <w:rFonts w:ascii="Times New Roman" w:hAnsi="Times New Roman" w:cs="Times New Roman"/>
          <w:noProof/>
          <w:sz w:val="24"/>
          <w:szCs w:val="24"/>
        </w:rPr>
        <w:t xml:space="preserve">Sebuah penelitian harus melakukan uji normalitas </w:t>
      </w:r>
      <w:r>
        <w:rPr>
          <w:rFonts w:ascii="Times New Roman" w:hAnsi="Times New Roman" w:cs="Times New Roman"/>
          <w:sz w:val="24"/>
          <w:szCs w:val="24"/>
        </w:rPr>
        <w:t>agar</w:t>
      </w:r>
      <w:r>
        <w:rPr>
          <w:rFonts w:ascii="Times New Roman" w:hAnsi="Times New Roman" w:cs="Times New Roman"/>
          <w:noProof/>
          <w:sz w:val="24"/>
          <w:szCs w:val="24"/>
        </w:rPr>
        <w:t xml:space="preserve"> variabel – variabel yang digunakan dalam penelitian tersebut bersifat normal atau terdistribusi normal.</w:t>
      </w:r>
      <w:proofErr w:type="gramEnd"/>
      <w:r>
        <w:rPr>
          <w:rFonts w:ascii="Times New Roman" w:hAnsi="Times New Roman" w:cs="Times New Roman"/>
          <w:noProof/>
          <w:sz w:val="24"/>
          <w:szCs w:val="24"/>
        </w:rPr>
        <w:t xml:space="preserve"> Dalam penelitian ini peneliti menggunakan metode Kolmogorov-smirnov dengan dengan aplikasi SPSS V.23,</w:t>
      </w:r>
      <w:r w:rsidRPr="00D26D0E">
        <w:rPr>
          <w:rFonts w:ascii="Times New Roman" w:hAnsi="Times New Roman" w:cs="Times New Roman"/>
          <w:noProof/>
          <w:sz w:val="24"/>
          <w:szCs w:val="24"/>
        </w:rPr>
        <w:t xml:space="preserve"> </w:t>
      </w:r>
      <w:r>
        <w:rPr>
          <w:rFonts w:ascii="Times New Roman" w:hAnsi="Times New Roman" w:cs="Times New Roman"/>
          <w:noProof/>
          <w:sz w:val="24"/>
          <w:szCs w:val="24"/>
        </w:rPr>
        <w:t xml:space="preserve">berikut adalah hasil data uji normalitas yakni: </w:t>
      </w:r>
      <w:r w:rsidR="00290E87" w:rsidRPr="00257A13">
        <w:rPr>
          <w:rFonts w:ascii="Times New Roman" w:hAnsi="Times New Roman" w:cs="Times New Roman"/>
          <w:noProof/>
          <w:sz w:val="24"/>
          <w:szCs w:val="24"/>
        </w:rPr>
        <w:t>didapatkan nilai signifikansi mendapat hasil 0,200 &gt; 0,05. Maka dapat disimpulkan bahwa data-data penelitian telah memenuhi distribusi normal.</w:t>
      </w:r>
    </w:p>
    <w:p w:rsidR="00290E87" w:rsidRPr="00290E87" w:rsidRDefault="00290E87" w:rsidP="00290E87">
      <w:pPr>
        <w:pStyle w:val="Heading3"/>
        <w:rPr>
          <w:rFonts w:asciiTheme="majorBidi" w:hAnsiTheme="majorBidi"/>
          <w:noProof/>
          <w:color w:val="auto"/>
        </w:rPr>
      </w:pPr>
      <w:bookmarkStart w:id="2" w:name="_Toc174411611"/>
      <w:r w:rsidRPr="00290E87">
        <w:rPr>
          <w:rFonts w:asciiTheme="majorBidi" w:hAnsiTheme="majorBidi"/>
          <w:noProof/>
          <w:color w:val="auto"/>
        </w:rPr>
        <w:t>Uji T</w:t>
      </w:r>
      <w:bookmarkEnd w:id="2"/>
    </w:p>
    <w:p w:rsidR="00290E87" w:rsidRDefault="00290E87" w:rsidP="00674A90">
      <w:pPr>
        <w:spacing w:line="360" w:lineRule="auto"/>
        <w:ind w:firstLine="567"/>
        <w:jc w:val="both"/>
        <w:rPr>
          <w:rFonts w:ascii="Times New Roman" w:hAnsi="Times New Roman" w:cs="Times New Roman"/>
          <w:noProof/>
          <w:sz w:val="24"/>
          <w:szCs w:val="24"/>
        </w:rPr>
      </w:pPr>
      <w:r w:rsidRPr="00403693">
        <w:rPr>
          <w:rFonts w:asciiTheme="majorBidi" w:hAnsiTheme="majorBidi" w:cstheme="majorBidi"/>
          <w:noProof/>
          <w:sz w:val="24"/>
          <w:szCs w:val="24"/>
        </w:rPr>
        <w:t>Uji t ini bertujuan untuk mengetahui signifikansi secara partial dari variabel bebas terhadap variabel terikat. Melalui uji ini akan diketahui seberapa jauh pengaruh satu variabel independen secara individual dalam mempengaruhi variabel dependen dengan menganggap variabel independen lainnya konstan</w:t>
      </w:r>
      <w:r w:rsidRPr="00403693">
        <w:rPr>
          <w:rFonts w:ascii="Times New Roman" w:hAnsi="Times New Roman" w:cs="Times New Roman"/>
          <w:noProof/>
          <w:sz w:val="24"/>
          <w:szCs w:val="24"/>
        </w:rPr>
        <w:t>. Adapun hasil analisis data uji t dengan SPSS 23 sebagai berikut:</w:t>
      </w:r>
    </w:p>
    <w:p w:rsidR="00290E87" w:rsidRDefault="00290E87" w:rsidP="00674A90">
      <w:pPr>
        <w:pStyle w:val="ListParagraph"/>
        <w:numPr>
          <w:ilvl w:val="0"/>
          <w:numId w:val="3"/>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w:t>
      </w:r>
      <w:r w:rsidRPr="00571297">
        <w:rPr>
          <w:rFonts w:ascii="Times New Roman" w:hAnsi="Times New Roman" w:cs="Times New Roman"/>
          <w:noProof/>
          <w:sz w:val="24"/>
          <w:szCs w:val="24"/>
        </w:rPr>
        <w:t xml:space="preserve">ilai </w:t>
      </w:r>
      <w:r>
        <w:rPr>
          <w:rFonts w:ascii="Times New Roman" w:hAnsi="Times New Roman" w:cs="Times New Roman"/>
          <w:noProof/>
          <w:sz w:val="24"/>
          <w:szCs w:val="24"/>
        </w:rPr>
        <w:t>t hitung dari Pengaruh Pendapatan</w:t>
      </w:r>
      <w:r w:rsidRPr="00571297">
        <w:rPr>
          <w:rFonts w:ascii="Times New Roman" w:hAnsi="Times New Roman" w:cs="Times New Roman"/>
          <w:noProof/>
          <w:sz w:val="24"/>
          <w:szCs w:val="24"/>
        </w:rPr>
        <w:t xml:space="preserve"> (X1)</w:t>
      </w:r>
      <w:r>
        <w:rPr>
          <w:rFonts w:ascii="Times New Roman" w:hAnsi="Times New Roman" w:cs="Times New Roman"/>
          <w:noProof/>
          <w:sz w:val="24"/>
          <w:szCs w:val="24"/>
        </w:rPr>
        <w:t xml:space="preserve"> diperoleh sebesar 2,677 dimana</w:t>
      </w:r>
      <w:r w:rsidRPr="00571297">
        <w:rPr>
          <w:rFonts w:ascii="Times New Roman" w:hAnsi="Times New Roman" w:cs="Times New Roman"/>
          <w:noProof/>
          <w:sz w:val="24"/>
          <w:szCs w:val="24"/>
        </w:rPr>
        <w:t xml:space="preserve"> lebih besar dari </w:t>
      </w:r>
      <w:r>
        <w:rPr>
          <w:rFonts w:ascii="Times New Roman" w:hAnsi="Times New Roman" w:cs="Times New Roman"/>
          <w:noProof/>
          <w:sz w:val="24"/>
          <w:szCs w:val="24"/>
        </w:rPr>
        <w:t>t tabel 2,056 atau sama halnya dengan 2,677 &gt; 2,056.</w:t>
      </w:r>
      <w:r w:rsidRPr="00571297">
        <w:rPr>
          <w:rFonts w:ascii="Times New Roman" w:hAnsi="Times New Roman" w:cs="Times New Roman"/>
          <w:noProof/>
          <w:sz w:val="24"/>
          <w:szCs w:val="24"/>
        </w:rPr>
        <w:t xml:space="preserve"> </w:t>
      </w:r>
      <w:r>
        <w:rPr>
          <w:rFonts w:ascii="Times New Roman" w:hAnsi="Times New Roman" w:cs="Times New Roman"/>
          <w:noProof/>
          <w:sz w:val="24"/>
          <w:szCs w:val="24"/>
        </w:rPr>
        <w:t>S</w:t>
      </w:r>
      <w:r w:rsidRPr="00571297">
        <w:rPr>
          <w:rFonts w:ascii="Times New Roman" w:hAnsi="Times New Roman" w:cs="Times New Roman"/>
          <w:noProof/>
          <w:sz w:val="24"/>
          <w:szCs w:val="24"/>
        </w:rPr>
        <w:t xml:space="preserve">ehingga dapat dikatan bahwa variabel </w:t>
      </w:r>
      <w:r>
        <w:rPr>
          <w:rFonts w:ascii="Times New Roman" w:hAnsi="Times New Roman" w:cs="Times New Roman"/>
          <w:noProof/>
          <w:sz w:val="24"/>
          <w:szCs w:val="24"/>
        </w:rPr>
        <w:t xml:space="preserve">X1 </w:t>
      </w:r>
      <w:r w:rsidRPr="00571297">
        <w:rPr>
          <w:rFonts w:ascii="Times New Roman" w:hAnsi="Times New Roman" w:cs="Times New Roman"/>
          <w:noProof/>
          <w:sz w:val="24"/>
          <w:szCs w:val="24"/>
        </w:rPr>
        <w:t>tersebut berpengaruh secara signifikan</w:t>
      </w:r>
      <w:r>
        <w:rPr>
          <w:rFonts w:ascii="Times New Roman" w:hAnsi="Times New Roman" w:cs="Times New Roman"/>
          <w:noProof/>
          <w:sz w:val="24"/>
          <w:szCs w:val="24"/>
        </w:rPr>
        <w:t xml:space="preserve"> terhadap Pola Konsumsi (Y)</w:t>
      </w:r>
      <w:r w:rsidRPr="00571297">
        <w:rPr>
          <w:rFonts w:ascii="Times New Roman" w:hAnsi="Times New Roman" w:cs="Times New Roman"/>
          <w:noProof/>
          <w:sz w:val="24"/>
          <w:szCs w:val="24"/>
        </w:rPr>
        <w:t xml:space="preserve">. </w:t>
      </w:r>
    </w:p>
    <w:p w:rsidR="00290E87" w:rsidRDefault="00290E87" w:rsidP="00674A90">
      <w:pPr>
        <w:pStyle w:val="ListParagraph"/>
        <w:numPr>
          <w:ilvl w:val="0"/>
          <w:numId w:val="3"/>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Nilai t hitung dari Rasio Depedensi</w:t>
      </w:r>
      <w:r w:rsidRPr="00571297">
        <w:rPr>
          <w:rFonts w:ascii="Times New Roman" w:hAnsi="Times New Roman" w:cs="Times New Roman"/>
          <w:noProof/>
          <w:sz w:val="24"/>
          <w:szCs w:val="24"/>
        </w:rPr>
        <w:t xml:space="preserve"> (X2) </w:t>
      </w:r>
      <w:r>
        <w:rPr>
          <w:rFonts w:ascii="Times New Roman" w:hAnsi="Times New Roman" w:cs="Times New Roman"/>
          <w:noProof/>
          <w:sz w:val="24"/>
          <w:szCs w:val="24"/>
        </w:rPr>
        <w:t xml:space="preserve">diperoleh sebesar 1,751 </w:t>
      </w:r>
      <w:r w:rsidRPr="00571297">
        <w:rPr>
          <w:rFonts w:ascii="Times New Roman" w:hAnsi="Times New Roman" w:cs="Times New Roman"/>
          <w:noProof/>
          <w:sz w:val="24"/>
          <w:szCs w:val="24"/>
        </w:rPr>
        <w:t xml:space="preserve">lebih </w:t>
      </w:r>
      <w:r>
        <w:rPr>
          <w:rFonts w:ascii="Times New Roman" w:hAnsi="Times New Roman" w:cs="Times New Roman"/>
          <w:noProof/>
          <w:sz w:val="24"/>
          <w:szCs w:val="24"/>
        </w:rPr>
        <w:t>kecil</w:t>
      </w:r>
      <w:r w:rsidRPr="00571297">
        <w:rPr>
          <w:rFonts w:ascii="Times New Roman" w:hAnsi="Times New Roman" w:cs="Times New Roman"/>
          <w:noProof/>
          <w:sz w:val="24"/>
          <w:szCs w:val="24"/>
        </w:rPr>
        <w:t xml:space="preserve"> dari </w:t>
      </w:r>
      <w:r>
        <w:rPr>
          <w:rFonts w:ascii="Times New Roman" w:hAnsi="Times New Roman" w:cs="Times New Roman"/>
          <w:noProof/>
          <w:sz w:val="24"/>
          <w:szCs w:val="24"/>
        </w:rPr>
        <w:t xml:space="preserve">t tabel 2,056 atau sama halnya dengan 1,751 &lt; 2,056. </w:t>
      </w:r>
      <w:r w:rsidRPr="00571297">
        <w:rPr>
          <w:rFonts w:ascii="Times New Roman" w:hAnsi="Times New Roman" w:cs="Times New Roman"/>
          <w:noProof/>
          <w:sz w:val="24"/>
          <w:szCs w:val="24"/>
        </w:rPr>
        <w:t>Sehingga</w:t>
      </w:r>
      <w:r>
        <w:rPr>
          <w:rFonts w:ascii="Times New Roman" w:hAnsi="Times New Roman" w:cs="Times New Roman"/>
          <w:noProof/>
          <w:sz w:val="24"/>
          <w:szCs w:val="24"/>
        </w:rPr>
        <w:t xml:space="preserve"> </w:t>
      </w:r>
      <w:r w:rsidRPr="00571297">
        <w:rPr>
          <w:rFonts w:ascii="Times New Roman" w:hAnsi="Times New Roman" w:cs="Times New Roman"/>
          <w:noProof/>
          <w:sz w:val="24"/>
          <w:szCs w:val="24"/>
        </w:rPr>
        <w:t>dapat dikatan bahwa variabel</w:t>
      </w:r>
      <w:r>
        <w:rPr>
          <w:rFonts w:ascii="Times New Roman" w:hAnsi="Times New Roman" w:cs="Times New Roman"/>
          <w:noProof/>
          <w:sz w:val="24"/>
          <w:szCs w:val="24"/>
        </w:rPr>
        <w:t xml:space="preserve"> X2</w:t>
      </w:r>
      <w:r w:rsidRPr="00571297">
        <w:rPr>
          <w:rFonts w:ascii="Times New Roman" w:hAnsi="Times New Roman" w:cs="Times New Roman"/>
          <w:noProof/>
          <w:sz w:val="24"/>
          <w:szCs w:val="24"/>
        </w:rPr>
        <w:t xml:space="preserve"> tersebut tidak berpengaruh secara signifikan</w:t>
      </w:r>
      <w:r>
        <w:rPr>
          <w:rFonts w:ascii="Times New Roman" w:hAnsi="Times New Roman" w:cs="Times New Roman"/>
          <w:noProof/>
          <w:sz w:val="24"/>
          <w:szCs w:val="24"/>
        </w:rPr>
        <w:t xml:space="preserve"> terhadap Pola Konsumsi (Y)</w:t>
      </w:r>
      <w:r w:rsidRPr="00571297">
        <w:rPr>
          <w:rFonts w:ascii="Times New Roman" w:hAnsi="Times New Roman" w:cs="Times New Roman"/>
          <w:noProof/>
          <w:sz w:val="24"/>
          <w:szCs w:val="24"/>
        </w:rPr>
        <w:t>.</w:t>
      </w:r>
    </w:p>
    <w:p w:rsidR="00290E87" w:rsidRDefault="00290E87" w:rsidP="00674A90">
      <w:pPr>
        <w:pStyle w:val="ListParagraph"/>
        <w:numPr>
          <w:ilvl w:val="0"/>
          <w:numId w:val="3"/>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Nilai t hitung dari Tingkat Pendidikan </w:t>
      </w:r>
      <w:r w:rsidRPr="00571297">
        <w:rPr>
          <w:rFonts w:ascii="Times New Roman" w:hAnsi="Times New Roman" w:cs="Times New Roman"/>
          <w:noProof/>
          <w:sz w:val="24"/>
          <w:szCs w:val="24"/>
        </w:rPr>
        <w:t>(X3)</w:t>
      </w:r>
      <w:r>
        <w:rPr>
          <w:rFonts w:ascii="Times New Roman" w:hAnsi="Times New Roman" w:cs="Times New Roman"/>
          <w:noProof/>
          <w:sz w:val="24"/>
          <w:szCs w:val="24"/>
        </w:rPr>
        <w:t xml:space="preserve"> diperoleh sebesar 2,351</w:t>
      </w:r>
      <w:r w:rsidRPr="00571297">
        <w:rPr>
          <w:rFonts w:ascii="Times New Roman" w:hAnsi="Times New Roman" w:cs="Times New Roman"/>
          <w:noProof/>
          <w:sz w:val="24"/>
          <w:szCs w:val="24"/>
        </w:rPr>
        <w:t xml:space="preserve"> lebih besar dari </w:t>
      </w:r>
      <w:r>
        <w:rPr>
          <w:rFonts w:ascii="Times New Roman" w:hAnsi="Times New Roman" w:cs="Times New Roman"/>
          <w:noProof/>
          <w:sz w:val="24"/>
          <w:szCs w:val="24"/>
        </w:rPr>
        <w:t xml:space="preserve">t tabel 2,056. </w:t>
      </w:r>
      <w:r w:rsidRPr="00571297">
        <w:rPr>
          <w:rFonts w:ascii="Times New Roman" w:hAnsi="Times New Roman" w:cs="Times New Roman"/>
          <w:noProof/>
          <w:sz w:val="24"/>
          <w:szCs w:val="24"/>
        </w:rPr>
        <w:t>Sehingga</w:t>
      </w:r>
      <w:r>
        <w:rPr>
          <w:rFonts w:ascii="Times New Roman" w:hAnsi="Times New Roman" w:cs="Times New Roman"/>
          <w:noProof/>
          <w:sz w:val="24"/>
          <w:szCs w:val="24"/>
        </w:rPr>
        <w:t xml:space="preserve"> </w:t>
      </w:r>
      <w:r w:rsidRPr="00571297">
        <w:rPr>
          <w:rFonts w:ascii="Times New Roman" w:hAnsi="Times New Roman" w:cs="Times New Roman"/>
          <w:noProof/>
          <w:sz w:val="24"/>
          <w:szCs w:val="24"/>
        </w:rPr>
        <w:t>dapat dikatan bahwa variabel</w:t>
      </w:r>
      <w:r>
        <w:rPr>
          <w:rFonts w:ascii="Times New Roman" w:hAnsi="Times New Roman" w:cs="Times New Roman"/>
          <w:noProof/>
          <w:sz w:val="24"/>
          <w:szCs w:val="24"/>
        </w:rPr>
        <w:t xml:space="preserve"> X3</w:t>
      </w:r>
      <w:r w:rsidRPr="00571297">
        <w:rPr>
          <w:rFonts w:ascii="Times New Roman" w:hAnsi="Times New Roman" w:cs="Times New Roman"/>
          <w:noProof/>
          <w:sz w:val="24"/>
          <w:szCs w:val="24"/>
        </w:rPr>
        <w:t xml:space="preserve"> tersebut berpengaruh secara signifikan</w:t>
      </w:r>
      <w:r>
        <w:rPr>
          <w:rFonts w:ascii="Times New Roman" w:hAnsi="Times New Roman" w:cs="Times New Roman"/>
          <w:noProof/>
          <w:sz w:val="24"/>
          <w:szCs w:val="24"/>
        </w:rPr>
        <w:t xml:space="preserve"> terhadap Pola Konsumsi  (Y)</w:t>
      </w:r>
      <w:r w:rsidRPr="00571297">
        <w:rPr>
          <w:rFonts w:ascii="Times New Roman" w:hAnsi="Times New Roman" w:cs="Times New Roman"/>
          <w:noProof/>
          <w:sz w:val="24"/>
          <w:szCs w:val="24"/>
        </w:rPr>
        <w:t>.</w:t>
      </w:r>
    </w:p>
    <w:p w:rsidR="00290E87" w:rsidRPr="00290E87" w:rsidRDefault="00290E87" w:rsidP="00674A90">
      <w:pPr>
        <w:pStyle w:val="ListParagraph"/>
        <w:numPr>
          <w:ilvl w:val="0"/>
          <w:numId w:val="3"/>
        </w:numPr>
        <w:spacing w:line="360" w:lineRule="auto"/>
        <w:jc w:val="both"/>
        <w:rPr>
          <w:rFonts w:ascii="Times New Roman" w:hAnsi="Times New Roman" w:cs="Times New Roman"/>
          <w:noProof/>
          <w:sz w:val="24"/>
          <w:szCs w:val="24"/>
        </w:rPr>
      </w:pPr>
      <w:r>
        <w:rPr>
          <w:rFonts w:asciiTheme="majorBidi" w:hAnsiTheme="majorBidi" w:cstheme="majorBidi"/>
          <w:noProof/>
          <w:sz w:val="24"/>
          <w:szCs w:val="24"/>
        </w:rPr>
        <w:t xml:space="preserve">Nilai Pola konsumsi </w:t>
      </w:r>
      <w:r w:rsidRPr="000F1929">
        <w:rPr>
          <w:rFonts w:asciiTheme="majorBidi" w:hAnsiTheme="majorBidi" w:cstheme="majorBidi"/>
          <w:noProof/>
          <w:sz w:val="24"/>
          <w:szCs w:val="24"/>
        </w:rPr>
        <w:t xml:space="preserve"> t</w:t>
      </w:r>
      <w:r>
        <w:rPr>
          <w:rFonts w:asciiTheme="majorBidi" w:hAnsiTheme="majorBidi" w:cstheme="majorBidi"/>
          <w:noProof/>
          <w:sz w:val="24"/>
          <w:szCs w:val="24"/>
        </w:rPr>
        <w:t xml:space="preserve"> </w:t>
      </w:r>
      <w:r w:rsidRPr="000F1929">
        <w:rPr>
          <w:rFonts w:asciiTheme="majorBidi" w:hAnsiTheme="majorBidi" w:cstheme="majorBidi"/>
          <w:noProof/>
          <w:sz w:val="24"/>
          <w:szCs w:val="24"/>
        </w:rPr>
        <w:t>hitung &gt; t-tabel atau 6,321 &gt; 1,987 dengan nilai sig 0,000 &lt; 0,05. Nilai koefisien regresi variabel jumlah anggota keluarga memiliki hubungan positif.</w:t>
      </w:r>
    </w:p>
    <w:p w:rsidR="00290E87" w:rsidRPr="00674A90" w:rsidRDefault="00290E87" w:rsidP="00674A90">
      <w:pPr>
        <w:pStyle w:val="Heading3"/>
        <w:spacing w:line="360" w:lineRule="auto"/>
        <w:rPr>
          <w:rFonts w:asciiTheme="majorBidi" w:hAnsiTheme="majorBidi"/>
          <w:noProof/>
          <w:color w:val="000000" w:themeColor="text1"/>
        </w:rPr>
      </w:pPr>
      <w:bookmarkStart w:id="3" w:name="_Toc174411613"/>
      <w:r w:rsidRPr="00674A90">
        <w:rPr>
          <w:rFonts w:asciiTheme="majorBidi" w:hAnsiTheme="majorBidi"/>
          <w:noProof/>
          <w:color w:val="000000" w:themeColor="text1"/>
        </w:rPr>
        <w:t>Uji F</w:t>
      </w:r>
      <w:bookmarkEnd w:id="3"/>
    </w:p>
    <w:p w:rsidR="00290E87" w:rsidRDefault="00290E87" w:rsidP="002B6B2D">
      <w:pPr>
        <w:spacing w:after="0" w:line="360" w:lineRule="auto"/>
        <w:ind w:firstLine="709"/>
        <w:jc w:val="both"/>
        <w:rPr>
          <w:rFonts w:ascii="Times New Roman" w:hAnsi="Times New Roman" w:cs="Times New Roman"/>
          <w:noProof/>
          <w:sz w:val="24"/>
          <w:szCs w:val="24"/>
        </w:rPr>
      </w:pPr>
      <w:r w:rsidRPr="00403693">
        <w:rPr>
          <w:rFonts w:ascii="Times New Roman" w:hAnsi="Times New Roman" w:cs="Times New Roman"/>
          <w:noProof/>
          <w:sz w:val="24"/>
          <w:szCs w:val="24"/>
        </w:rPr>
        <w:t>Percobaan Uji F ini dipakai agar mengenali ada atau tidaknya pengaruh dengan cara bersama-sam atau secara simultan dari variabel bebas terhadap variabel terikat. Metode ini menyamakan angka F</w:t>
      </w:r>
      <w:r w:rsidRPr="00403693">
        <w:rPr>
          <w:rFonts w:ascii="Times New Roman" w:hAnsi="Times New Roman" w:cs="Times New Roman"/>
          <w:i/>
          <w:iCs/>
          <w:noProof/>
          <w:sz w:val="24"/>
          <w:szCs w:val="24"/>
        </w:rPr>
        <w:t>hitung</w:t>
      </w:r>
      <w:r w:rsidRPr="00403693">
        <w:rPr>
          <w:rFonts w:ascii="Times New Roman" w:hAnsi="Times New Roman" w:cs="Times New Roman"/>
          <w:noProof/>
          <w:sz w:val="24"/>
          <w:szCs w:val="24"/>
        </w:rPr>
        <w:t xml:space="preserve"> dengan F</w:t>
      </w:r>
      <w:r w:rsidRPr="00403693">
        <w:rPr>
          <w:rFonts w:ascii="Times New Roman" w:hAnsi="Times New Roman" w:cs="Times New Roman"/>
          <w:i/>
          <w:iCs/>
          <w:noProof/>
          <w:sz w:val="24"/>
          <w:szCs w:val="24"/>
        </w:rPr>
        <w:t xml:space="preserve">hitung </w:t>
      </w:r>
      <w:r w:rsidRPr="00403693">
        <w:rPr>
          <w:rFonts w:ascii="Times New Roman" w:hAnsi="Times New Roman" w:cs="Times New Roman"/>
          <w:noProof/>
          <w:sz w:val="24"/>
          <w:szCs w:val="24"/>
        </w:rPr>
        <w:t>dengan F</w:t>
      </w:r>
      <w:r w:rsidRPr="00403693">
        <w:rPr>
          <w:rFonts w:ascii="Times New Roman" w:hAnsi="Times New Roman" w:cs="Times New Roman"/>
          <w:i/>
          <w:iCs/>
          <w:noProof/>
          <w:sz w:val="24"/>
          <w:szCs w:val="24"/>
        </w:rPr>
        <w:t>tabel</w:t>
      </w:r>
      <w:r w:rsidRPr="00403693">
        <w:rPr>
          <w:rFonts w:ascii="Times New Roman" w:hAnsi="Times New Roman" w:cs="Times New Roman"/>
          <w:noProof/>
          <w:sz w:val="24"/>
          <w:szCs w:val="24"/>
        </w:rPr>
        <w:t xml:space="preserve"> pada tingkat kepercayaan 5% sama dengn 0,05 dan derajat kebebasan df = (n-k-1) dimana n adalah jumlah responden dan k adalah jumlah variabel</w:t>
      </w:r>
      <w:r w:rsidRPr="00403693">
        <w:rPr>
          <w:rFonts w:asciiTheme="majorBidi" w:hAnsiTheme="majorBidi" w:cstheme="majorBidi"/>
          <w:noProof/>
          <w:sz w:val="24"/>
          <w:szCs w:val="24"/>
        </w:rPr>
        <w:t xml:space="preserve"> </w:t>
      </w:r>
      <w:r w:rsidRPr="00403693">
        <w:rPr>
          <w:rFonts w:ascii="Times New Roman" w:hAnsi="Times New Roman" w:cs="Times New Roman"/>
          <w:noProof/>
          <w:sz w:val="24"/>
          <w:szCs w:val="24"/>
        </w:rPr>
        <w:t>Berikut hasil analisis data yang menggunakan aplikasi SPSS V.23 yakni:</w:t>
      </w:r>
    </w:p>
    <w:p w:rsidR="00290E87" w:rsidRDefault="00290E87" w:rsidP="002B6B2D">
      <w:pPr>
        <w:spacing w:after="0" w:line="360" w:lineRule="auto"/>
        <w:ind w:firstLine="862"/>
        <w:jc w:val="both"/>
        <w:rPr>
          <w:rFonts w:ascii="Times New Roman" w:hAnsi="Times New Roman" w:cs="Times New Roman"/>
          <w:noProof/>
          <w:sz w:val="24"/>
          <w:szCs w:val="24"/>
        </w:rPr>
      </w:pPr>
      <w:r w:rsidRPr="00CE03CF">
        <w:rPr>
          <w:rFonts w:ascii="Times New Roman" w:hAnsi="Times New Roman" w:cs="Times New Roman"/>
          <w:noProof/>
          <w:sz w:val="24"/>
          <w:szCs w:val="24"/>
        </w:rPr>
        <w:t xml:space="preserve">bahwa dalam pengujian </w:t>
      </w:r>
      <w:r>
        <w:rPr>
          <w:rFonts w:ascii="Times New Roman" w:hAnsi="Times New Roman" w:cs="Times New Roman"/>
          <w:noProof/>
          <w:sz w:val="24"/>
          <w:szCs w:val="24"/>
        </w:rPr>
        <w:t xml:space="preserve">ini </w:t>
      </w:r>
      <w:r w:rsidRPr="00CE03CF">
        <w:rPr>
          <w:rFonts w:ascii="Times New Roman" w:hAnsi="Times New Roman" w:cs="Times New Roman"/>
          <w:noProof/>
          <w:sz w:val="24"/>
          <w:szCs w:val="24"/>
        </w:rPr>
        <w:t>menunjukkan hasil F</w:t>
      </w:r>
      <w:r w:rsidRPr="00CE03CF">
        <w:rPr>
          <w:rFonts w:ascii="Times New Roman" w:hAnsi="Times New Roman" w:cs="Times New Roman"/>
          <w:i/>
          <w:iCs/>
          <w:noProof/>
          <w:sz w:val="24"/>
          <w:szCs w:val="24"/>
        </w:rPr>
        <w:t xml:space="preserve">hitung </w:t>
      </w:r>
      <w:r w:rsidRPr="00CE03CF">
        <w:rPr>
          <w:rFonts w:ascii="Times New Roman" w:hAnsi="Times New Roman" w:cs="Times New Roman"/>
          <w:noProof/>
          <w:sz w:val="24"/>
          <w:szCs w:val="24"/>
        </w:rPr>
        <w:t xml:space="preserve">sebesar </w:t>
      </w:r>
      <w:r>
        <w:rPr>
          <w:rFonts w:ascii="Times New Roman" w:hAnsi="Times New Roman" w:cs="Times New Roman"/>
          <w:noProof/>
          <w:sz w:val="24"/>
          <w:szCs w:val="24"/>
        </w:rPr>
        <w:t>58.957 dengan tingkat signifika</w:t>
      </w:r>
      <w:r w:rsidRPr="00CE03CF">
        <w:rPr>
          <w:rFonts w:ascii="Times New Roman" w:hAnsi="Times New Roman" w:cs="Times New Roman"/>
          <w:noProof/>
          <w:sz w:val="24"/>
          <w:szCs w:val="24"/>
        </w:rPr>
        <w:t xml:space="preserve">si 0,000 yang lebih kecil dari </w:t>
      </w:r>
      <w:r>
        <w:rPr>
          <w:rFonts w:ascii="Times New Roman" w:hAnsi="Times New Roman" w:cs="Times New Roman"/>
          <w:noProof/>
          <w:sz w:val="24"/>
          <w:szCs w:val="24"/>
        </w:rPr>
        <w:t>5% atau 0,05, di</w:t>
      </w:r>
      <w:r w:rsidRPr="00CE03CF">
        <w:rPr>
          <w:rFonts w:ascii="Times New Roman" w:hAnsi="Times New Roman" w:cs="Times New Roman"/>
          <w:noProof/>
          <w:sz w:val="24"/>
          <w:szCs w:val="24"/>
        </w:rPr>
        <w:t xml:space="preserve">mana nilai </w:t>
      </w:r>
      <w:r w:rsidRPr="00ED6F47">
        <w:rPr>
          <w:rFonts w:ascii="Times New Roman" w:hAnsi="Times New Roman" w:cs="Times New Roman"/>
          <w:noProof/>
          <w:sz w:val="24"/>
          <w:szCs w:val="24"/>
        </w:rPr>
        <w:t>F tabel dari hasil df = (n-k-1) (k= jumlah independen bebas, n=jumlah responden)</w:t>
      </w:r>
      <w:r>
        <w:rPr>
          <w:rFonts w:ascii="Times New Roman" w:hAnsi="Times New Roman" w:cs="Times New Roman"/>
          <w:noProof/>
          <w:sz w:val="24"/>
          <w:szCs w:val="24"/>
        </w:rPr>
        <w:t>. Df = 30-4-1= 25 dan memperoleh hasil</w:t>
      </w:r>
      <w:r w:rsidRPr="00ED6F47">
        <w:rPr>
          <w:rFonts w:ascii="Times New Roman" w:hAnsi="Times New Roman" w:cs="Times New Roman"/>
          <w:noProof/>
          <w:sz w:val="24"/>
          <w:szCs w:val="24"/>
        </w:rPr>
        <w:t xml:space="preserve"> sebesar 2,59 </w:t>
      </w:r>
      <w:r>
        <w:rPr>
          <w:rFonts w:ascii="Times New Roman" w:hAnsi="Times New Roman" w:cs="Times New Roman"/>
          <w:noProof/>
          <w:sz w:val="24"/>
          <w:szCs w:val="24"/>
        </w:rPr>
        <w:t xml:space="preserve">ketetapannya </w:t>
      </w:r>
      <w:r w:rsidRPr="00ED6F47">
        <w:rPr>
          <w:rFonts w:ascii="Times New Roman" w:hAnsi="Times New Roman" w:cs="Times New Roman"/>
          <w:noProof/>
          <w:sz w:val="24"/>
          <w:szCs w:val="24"/>
        </w:rPr>
        <w:t>dan untuk nilai signifakansinya 0,00 &lt; 0,05, maka Ho ditolak dan Ha diterima</w:t>
      </w:r>
      <w:r w:rsidRPr="00CE03CF">
        <w:rPr>
          <w:rFonts w:ascii="Times New Roman" w:hAnsi="Times New Roman" w:cs="Times New Roman"/>
          <w:noProof/>
          <w:sz w:val="24"/>
          <w:szCs w:val="24"/>
        </w:rPr>
        <w:t xml:space="preserve">. </w:t>
      </w:r>
    </w:p>
    <w:p w:rsidR="00290E87" w:rsidRDefault="00674A90" w:rsidP="002B6B2D">
      <w:pPr>
        <w:spacing w:after="0" w:line="360" w:lineRule="auto"/>
        <w:jc w:val="both"/>
        <w:rPr>
          <w:rFonts w:ascii="Times New Roman" w:hAnsi="Times New Roman" w:cs="Times New Roman"/>
          <w:b/>
          <w:bCs/>
          <w:noProof/>
        </w:rPr>
      </w:pPr>
      <w:r w:rsidRPr="00674A90">
        <w:rPr>
          <w:rFonts w:ascii="Times New Roman" w:hAnsi="Times New Roman" w:cs="Times New Roman"/>
          <w:b/>
          <w:bCs/>
          <w:noProof/>
        </w:rPr>
        <w:t>PEMBAHASAN</w:t>
      </w:r>
    </w:p>
    <w:p w:rsidR="00674A90" w:rsidRDefault="00674A90" w:rsidP="002B6B2D">
      <w:pPr>
        <w:pStyle w:val="ListParagraph"/>
        <w:spacing w:line="360" w:lineRule="auto"/>
        <w:ind w:left="0" w:firstLine="1276"/>
        <w:jc w:val="both"/>
        <w:rPr>
          <w:rFonts w:asciiTheme="majorBidi" w:hAnsiTheme="majorBidi" w:cstheme="majorBidi"/>
          <w:noProof/>
          <w:sz w:val="24"/>
          <w:szCs w:val="24"/>
        </w:rPr>
      </w:pPr>
      <w:bookmarkStart w:id="4" w:name="_Hlk168379581"/>
      <w:r>
        <w:rPr>
          <w:rFonts w:asciiTheme="majorBidi" w:hAnsiTheme="majorBidi" w:cstheme="majorBidi"/>
          <w:noProof/>
          <w:sz w:val="24"/>
          <w:szCs w:val="24"/>
        </w:rPr>
        <w:t xml:space="preserve">Hasil penilitan analisis </w:t>
      </w:r>
      <w:r>
        <w:rPr>
          <w:rFonts w:ascii="Times New Roman" w:hAnsi="Times New Roman" w:cs="Times New Roman"/>
          <w:noProof/>
          <w:sz w:val="24"/>
          <w:szCs w:val="24"/>
        </w:rPr>
        <w:t>data menunjukkan bahwa n</w:t>
      </w:r>
      <w:r w:rsidRPr="00571297">
        <w:rPr>
          <w:rFonts w:ascii="Times New Roman" w:hAnsi="Times New Roman" w:cs="Times New Roman"/>
          <w:noProof/>
          <w:sz w:val="24"/>
          <w:szCs w:val="24"/>
        </w:rPr>
        <w:t xml:space="preserve">ilai </w:t>
      </w:r>
      <w:r>
        <w:rPr>
          <w:rFonts w:ascii="Times New Roman" w:hAnsi="Times New Roman" w:cs="Times New Roman"/>
          <w:noProof/>
          <w:sz w:val="24"/>
          <w:szCs w:val="24"/>
        </w:rPr>
        <w:t>t hitung</w:t>
      </w:r>
      <w:r w:rsidRPr="00571297">
        <w:rPr>
          <w:rFonts w:ascii="Times New Roman" w:hAnsi="Times New Roman" w:cs="Times New Roman"/>
          <w:noProof/>
          <w:sz w:val="24"/>
          <w:szCs w:val="24"/>
        </w:rPr>
        <w:t xml:space="preserve"> </w:t>
      </w:r>
      <w:r>
        <w:rPr>
          <w:rFonts w:ascii="Times New Roman" w:hAnsi="Times New Roman" w:cs="Times New Roman"/>
          <w:noProof/>
          <w:sz w:val="24"/>
          <w:szCs w:val="24"/>
        </w:rPr>
        <w:t>&gt; t tabel sama halnya dengan 2,677 &gt; 2,056 dan nilai sig t nya diperoleh 0,13 &gt; 0,05, maka dapat dikatakan bahwa Pengaruh Pendapatan  signifikan atau berpengaruh positif</w:t>
      </w:r>
      <w:bookmarkEnd w:id="4"/>
      <w:r>
        <w:rPr>
          <w:rFonts w:ascii="Times New Roman" w:hAnsi="Times New Roman" w:cs="Times New Roman"/>
          <w:noProof/>
          <w:sz w:val="24"/>
          <w:szCs w:val="24"/>
        </w:rPr>
        <w:t xml:space="preserve">. Berdasarkan hasil analisis diatas menunjukkan bahwa </w:t>
      </w:r>
      <w:r w:rsidRPr="00896094">
        <w:rPr>
          <w:rFonts w:ascii="Times New Roman" w:hAnsi="Times New Roman" w:cs="Times New Roman"/>
          <w:noProof/>
          <w:sz w:val="24"/>
          <w:szCs w:val="24"/>
        </w:rPr>
        <w:tab/>
        <w:t>Pendapatan Terhadap Pola Konsums</w:t>
      </w:r>
      <w:r>
        <w:rPr>
          <w:rFonts w:ascii="Times New Roman" w:hAnsi="Times New Roman" w:cs="Times New Roman"/>
          <w:noProof/>
          <w:sz w:val="24"/>
          <w:szCs w:val="24"/>
        </w:rPr>
        <w:t>i Rumah Tangga Nelayan di Desa B</w:t>
      </w:r>
      <w:r w:rsidRPr="00896094">
        <w:rPr>
          <w:rFonts w:ascii="Times New Roman" w:hAnsi="Times New Roman" w:cs="Times New Roman"/>
          <w:noProof/>
          <w:sz w:val="24"/>
          <w:szCs w:val="24"/>
        </w:rPr>
        <w:t>atu putih Kec</w:t>
      </w:r>
      <w:r>
        <w:rPr>
          <w:rFonts w:ascii="Times New Roman" w:hAnsi="Times New Roman" w:cs="Times New Roman"/>
          <w:noProof/>
          <w:sz w:val="24"/>
          <w:szCs w:val="24"/>
        </w:rPr>
        <w:t xml:space="preserve">amatan Sreseh Kabupaten Sampang berpengaruh positif. Hal ini berarti semakin tinggi pendapatan maka semakin besar dana yang dikeluarkan untuk pola konsumsi rumah tangga, sehingga di Desa Batu putih dengan tingkat pendapatan perkapita yang pola konsumsi nasionalnya yang tinggi pula. Dengan demikian hipotesis variabel X1 Diterima </w:t>
      </w:r>
    </w:p>
    <w:p w:rsidR="002B6B2D" w:rsidRDefault="00674A90" w:rsidP="002B6B2D">
      <w:pPr>
        <w:pStyle w:val="ListParagraph"/>
        <w:spacing w:line="360" w:lineRule="auto"/>
        <w:ind w:left="0" w:firstLine="567"/>
        <w:jc w:val="both"/>
        <w:rPr>
          <w:rFonts w:asciiTheme="majorBidi" w:hAnsiTheme="majorBidi" w:cstheme="majorBidi"/>
          <w:noProof/>
          <w:sz w:val="24"/>
          <w:szCs w:val="24"/>
        </w:rPr>
      </w:pPr>
      <w:r>
        <w:rPr>
          <w:rFonts w:ascii="Times New Roman" w:hAnsi="Times New Roman" w:cs="Times New Roman"/>
          <w:noProof/>
          <w:sz w:val="24"/>
          <w:szCs w:val="24"/>
        </w:rPr>
        <w:t xml:space="preserve">Pada hipotesis kedua dalam penelitian ini adalah variabel rasio depedensi  yang tidak berpengaruh signifikan  terhadap Pola konsumsi  rumah tangga. </w:t>
      </w:r>
      <w:bookmarkStart w:id="5" w:name="_Hlk168379763"/>
      <w:r>
        <w:rPr>
          <w:rFonts w:ascii="Times New Roman" w:hAnsi="Times New Roman" w:cs="Times New Roman"/>
          <w:noProof/>
          <w:sz w:val="24"/>
          <w:szCs w:val="24"/>
        </w:rPr>
        <w:t xml:space="preserve"> Hasil analisi data menunjukkan bahwa nilai t hitung &gt; t tabel sama halnya dengan 1,751 &gt; 2,056 dan nilai sig t nya diperoleh </w:t>
      </w:r>
      <w:r>
        <w:rPr>
          <w:rFonts w:ascii="Times New Roman" w:hAnsi="Times New Roman" w:cs="Times New Roman"/>
          <w:noProof/>
          <w:sz w:val="24"/>
          <w:szCs w:val="24"/>
        </w:rPr>
        <w:lastRenderedPageBreak/>
        <w:t>0,111 &gt; 0,05, maka dapat dikatakan bahwa Metode Rasio depedensi  tidak berpengaruh signifikan atau tidak berpengaruh positif.</w:t>
      </w:r>
      <w:bookmarkEnd w:id="5"/>
      <w:r w:rsidRPr="002D2EF6">
        <w:rPr>
          <w:rFonts w:asciiTheme="majorBidi" w:hAnsiTheme="majorBidi" w:cstheme="majorBidi"/>
          <w:noProof/>
          <w:sz w:val="24"/>
          <w:szCs w:val="24"/>
        </w:rPr>
        <w:t xml:space="preserve"> </w:t>
      </w:r>
    </w:p>
    <w:p w:rsidR="00674A90" w:rsidRDefault="00674A90" w:rsidP="002B6B2D">
      <w:pPr>
        <w:pStyle w:val="ListParagraph"/>
        <w:spacing w:line="360" w:lineRule="auto"/>
        <w:ind w:left="0" w:firstLine="567"/>
        <w:jc w:val="both"/>
        <w:rPr>
          <w:rFonts w:asciiTheme="majorBidi" w:hAnsiTheme="majorBidi" w:cstheme="majorBidi"/>
          <w:noProof/>
          <w:sz w:val="24"/>
          <w:szCs w:val="24"/>
        </w:rPr>
      </w:pPr>
      <w:r w:rsidRPr="000F1929">
        <w:rPr>
          <w:rFonts w:asciiTheme="majorBidi" w:hAnsiTheme="majorBidi" w:cstheme="majorBidi"/>
          <w:noProof/>
          <w:sz w:val="24"/>
          <w:szCs w:val="24"/>
        </w:rPr>
        <w:t>hasil penelitian diketahui secara parsial variabel berpengaruh terhadap pola konsumsi. Hal ini terlihat thitung &gt; t-tabel atau 6,321 &gt; 1,987 dengan nilai sig 0,000 &lt; 0,05. Nilai koefisien regresi variabel jumlah anggota keluarga memiliki hubungan positif.</w:t>
      </w:r>
    </w:p>
    <w:p w:rsidR="00674A90" w:rsidRDefault="002B6B2D" w:rsidP="002B6B2D">
      <w:pPr>
        <w:pStyle w:val="ListParagraph"/>
        <w:spacing w:line="360" w:lineRule="auto"/>
        <w:ind w:left="0"/>
        <w:jc w:val="both"/>
        <w:rPr>
          <w:rFonts w:ascii="Times New Roman" w:hAnsi="Times New Roman" w:cs="Times New Roman"/>
          <w:noProof/>
          <w:sz w:val="24"/>
          <w:szCs w:val="24"/>
        </w:rPr>
      </w:pPr>
      <w:r>
        <w:rPr>
          <w:rFonts w:asciiTheme="majorBidi" w:hAnsiTheme="majorBidi" w:cstheme="majorBidi"/>
          <w:noProof/>
          <w:sz w:val="24"/>
          <w:szCs w:val="24"/>
        </w:rPr>
        <w:t xml:space="preserve">     </w:t>
      </w:r>
      <w:r w:rsidR="00674A90" w:rsidRPr="00873DFF">
        <w:rPr>
          <w:rFonts w:asciiTheme="majorBidi" w:hAnsiTheme="majorBidi" w:cstheme="majorBidi"/>
          <w:noProof/>
          <w:sz w:val="24"/>
          <w:szCs w:val="24"/>
        </w:rPr>
        <w:t xml:space="preserve">hasil penelitian diketahui bahwa </w:t>
      </w:r>
      <w:r w:rsidR="00674A90">
        <w:rPr>
          <w:rFonts w:ascii="Times New Roman" w:hAnsi="Times New Roman" w:cs="Times New Roman"/>
          <w:noProof/>
          <w:sz w:val="24"/>
          <w:szCs w:val="24"/>
        </w:rPr>
        <w:t xml:space="preserve">Pada hipotesis ketiga menunjukkan bahwa Nilai t hitung dari Tingkat Pendidikan </w:t>
      </w:r>
      <w:r w:rsidR="00674A90" w:rsidRPr="00571297">
        <w:rPr>
          <w:rFonts w:ascii="Times New Roman" w:hAnsi="Times New Roman" w:cs="Times New Roman"/>
          <w:noProof/>
          <w:sz w:val="24"/>
          <w:szCs w:val="24"/>
        </w:rPr>
        <w:t>(X3)</w:t>
      </w:r>
      <w:r w:rsidR="00674A90">
        <w:rPr>
          <w:rFonts w:ascii="Times New Roman" w:hAnsi="Times New Roman" w:cs="Times New Roman"/>
          <w:noProof/>
          <w:sz w:val="24"/>
          <w:szCs w:val="24"/>
        </w:rPr>
        <w:t xml:space="preserve"> diperoleh sebesar 2,351</w:t>
      </w:r>
      <w:r w:rsidR="00674A90" w:rsidRPr="00571297">
        <w:rPr>
          <w:rFonts w:ascii="Times New Roman" w:hAnsi="Times New Roman" w:cs="Times New Roman"/>
          <w:noProof/>
          <w:sz w:val="24"/>
          <w:szCs w:val="24"/>
        </w:rPr>
        <w:t xml:space="preserve"> lebih besar dari </w:t>
      </w:r>
      <w:r w:rsidR="00674A90">
        <w:rPr>
          <w:rFonts w:ascii="Times New Roman" w:hAnsi="Times New Roman" w:cs="Times New Roman"/>
          <w:noProof/>
          <w:sz w:val="24"/>
          <w:szCs w:val="24"/>
        </w:rPr>
        <w:t xml:space="preserve">t tabel 2,056. </w:t>
      </w:r>
      <w:r w:rsidR="00674A90" w:rsidRPr="00571297">
        <w:rPr>
          <w:rFonts w:ascii="Times New Roman" w:hAnsi="Times New Roman" w:cs="Times New Roman"/>
          <w:noProof/>
          <w:sz w:val="24"/>
          <w:szCs w:val="24"/>
        </w:rPr>
        <w:t>Sehingga</w:t>
      </w:r>
      <w:r w:rsidR="00674A90">
        <w:rPr>
          <w:rFonts w:ascii="Times New Roman" w:hAnsi="Times New Roman" w:cs="Times New Roman"/>
          <w:noProof/>
          <w:sz w:val="24"/>
          <w:szCs w:val="24"/>
        </w:rPr>
        <w:t xml:space="preserve"> </w:t>
      </w:r>
      <w:r w:rsidR="00674A90" w:rsidRPr="00571297">
        <w:rPr>
          <w:rFonts w:ascii="Times New Roman" w:hAnsi="Times New Roman" w:cs="Times New Roman"/>
          <w:noProof/>
          <w:sz w:val="24"/>
          <w:szCs w:val="24"/>
        </w:rPr>
        <w:t>dapat dikatan bahwa variabel</w:t>
      </w:r>
      <w:r w:rsidR="00674A90">
        <w:rPr>
          <w:rFonts w:ascii="Times New Roman" w:hAnsi="Times New Roman" w:cs="Times New Roman"/>
          <w:noProof/>
          <w:sz w:val="24"/>
          <w:szCs w:val="24"/>
        </w:rPr>
        <w:t xml:space="preserve"> X3</w:t>
      </w:r>
      <w:r w:rsidR="00674A90" w:rsidRPr="00571297">
        <w:rPr>
          <w:rFonts w:ascii="Times New Roman" w:hAnsi="Times New Roman" w:cs="Times New Roman"/>
          <w:noProof/>
          <w:sz w:val="24"/>
          <w:szCs w:val="24"/>
        </w:rPr>
        <w:t xml:space="preserve"> tersebut berpengaruh secara signifikan</w:t>
      </w:r>
      <w:r w:rsidR="00674A90">
        <w:rPr>
          <w:rFonts w:ascii="Times New Roman" w:hAnsi="Times New Roman" w:cs="Times New Roman"/>
          <w:noProof/>
          <w:sz w:val="24"/>
          <w:szCs w:val="24"/>
        </w:rPr>
        <w:t xml:space="preserve"> terhadap Pola Konsumsi  (Y)</w:t>
      </w:r>
      <w:r w:rsidR="00674A90" w:rsidRPr="00571297">
        <w:rPr>
          <w:rFonts w:ascii="Times New Roman" w:hAnsi="Times New Roman" w:cs="Times New Roman"/>
          <w:noProof/>
          <w:sz w:val="24"/>
          <w:szCs w:val="24"/>
        </w:rPr>
        <w:t>.</w:t>
      </w:r>
    </w:p>
    <w:p w:rsidR="00674A90" w:rsidRDefault="002B6B2D" w:rsidP="00674A90">
      <w:pPr>
        <w:spacing w:after="0" w:line="360" w:lineRule="auto"/>
        <w:jc w:val="both"/>
        <w:rPr>
          <w:rFonts w:ascii="Times New Roman" w:hAnsi="Times New Roman" w:cs="Times New Roman"/>
          <w:b/>
          <w:bCs/>
          <w:noProof/>
        </w:rPr>
      </w:pPr>
      <w:r>
        <w:rPr>
          <w:rFonts w:ascii="Times New Roman" w:hAnsi="Times New Roman" w:cs="Times New Roman"/>
          <w:b/>
          <w:bCs/>
          <w:noProof/>
        </w:rPr>
        <w:t>KESIMPULAN DAN SARAN</w:t>
      </w:r>
    </w:p>
    <w:p w:rsidR="002B6B2D" w:rsidRDefault="002B6B2D" w:rsidP="00674A90">
      <w:pPr>
        <w:spacing w:after="0" w:line="360" w:lineRule="auto"/>
        <w:jc w:val="both"/>
        <w:rPr>
          <w:rFonts w:ascii="Times New Roman" w:hAnsi="Times New Roman" w:cs="Times New Roman"/>
          <w:b/>
          <w:bCs/>
          <w:noProof/>
        </w:rPr>
      </w:pPr>
      <w:r>
        <w:rPr>
          <w:rFonts w:ascii="Times New Roman" w:hAnsi="Times New Roman" w:cs="Times New Roman"/>
          <w:b/>
          <w:bCs/>
          <w:noProof/>
        </w:rPr>
        <w:t xml:space="preserve">KESIMPULAN </w:t>
      </w:r>
    </w:p>
    <w:p w:rsidR="002B6B2D" w:rsidRDefault="002B6B2D" w:rsidP="002B6B2D">
      <w:pPr>
        <w:pStyle w:val="ListParagraph"/>
        <w:numPr>
          <w:ilvl w:val="0"/>
          <w:numId w:val="5"/>
        </w:numPr>
        <w:tabs>
          <w:tab w:val="left" w:pos="1134"/>
        </w:tabs>
        <w:spacing w:line="360" w:lineRule="auto"/>
        <w:ind w:left="928" w:hanging="426"/>
        <w:jc w:val="both"/>
        <w:rPr>
          <w:rFonts w:asciiTheme="majorBidi" w:hAnsiTheme="majorBidi" w:cstheme="majorBidi"/>
          <w:noProof/>
          <w:sz w:val="24"/>
          <w:szCs w:val="24"/>
        </w:rPr>
      </w:pPr>
      <w:r w:rsidRPr="001E1D18">
        <w:rPr>
          <w:rFonts w:asciiTheme="majorBidi" w:hAnsiTheme="majorBidi" w:cstheme="majorBidi"/>
          <w:noProof/>
          <w:sz w:val="24"/>
          <w:szCs w:val="24"/>
        </w:rPr>
        <w:t>pola konsumsi nelayan di Desa Batu Putih Kecamatan Sreseh Kabupaten Pengaruh pendapatan secara parsial berpengaruh positif dan signifikan terhadap Sampang. Pengaruh tersebut bersifat positif yang berarti bahwa semakin tinggi pendapatan nelayan maka semakin tinggi pola konsumsinya.</w:t>
      </w:r>
    </w:p>
    <w:p w:rsidR="002B6B2D" w:rsidRPr="007D45A9" w:rsidRDefault="002B6B2D" w:rsidP="002B6B2D">
      <w:pPr>
        <w:pStyle w:val="ListParagraph"/>
        <w:numPr>
          <w:ilvl w:val="0"/>
          <w:numId w:val="5"/>
        </w:numPr>
        <w:tabs>
          <w:tab w:val="left" w:pos="1134"/>
        </w:tabs>
        <w:spacing w:line="360" w:lineRule="auto"/>
        <w:ind w:left="928" w:hanging="426"/>
        <w:jc w:val="both"/>
        <w:rPr>
          <w:rFonts w:asciiTheme="majorBidi" w:hAnsiTheme="majorBidi" w:cstheme="majorBidi"/>
          <w:noProof/>
          <w:sz w:val="24"/>
          <w:szCs w:val="24"/>
        </w:rPr>
      </w:pPr>
      <w:r w:rsidRPr="007D45A9">
        <w:rPr>
          <w:rFonts w:asciiTheme="majorBidi" w:hAnsiTheme="majorBidi" w:cstheme="majorBidi"/>
          <w:noProof/>
          <w:sz w:val="24"/>
          <w:szCs w:val="24"/>
        </w:rPr>
        <w:t xml:space="preserve">Ratio Depedensi </w:t>
      </w:r>
      <w:r>
        <w:rPr>
          <w:rFonts w:asciiTheme="majorBidi" w:hAnsiTheme="majorBidi" w:cstheme="majorBidi"/>
          <w:noProof/>
          <w:sz w:val="24"/>
          <w:szCs w:val="24"/>
        </w:rPr>
        <w:t xml:space="preserve">tidak </w:t>
      </w:r>
      <w:r w:rsidRPr="007D45A9">
        <w:rPr>
          <w:rFonts w:asciiTheme="majorBidi" w:hAnsiTheme="majorBidi" w:cstheme="majorBidi"/>
          <w:noProof/>
          <w:sz w:val="24"/>
          <w:szCs w:val="24"/>
        </w:rPr>
        <w:t xml:space="preserve"> berpengaruh </w:t>
      </w:r>
      <w:r>
        <w:rPr>
          <w:rFonts w:asciiTheme="majorBidi" w:hAnsiTheme="majorBidi" w:cstheme="majorBidi"/>
          <w:noProof/>
          <w:sz w:val="24"/>
          <w:szCs w:val="24"/>
        </w:rPr>
        <w:t xml:space="preserve">  signifikan</w:t>
      </w:r>
      <w:r w:rsidRPr="007D45A9">
        <w:rPr>
          <w:rFonts w:asciiTheme="majorBidi" w:hAnsiTheme="majorBidi" w:cstheme="majorBidi"/>
          <w:noProof/>
          <w:sz w:val="24"/>
          <w:szCs w:val="24"/>
        </w:rPr>
        <w:t xml:space="preserve">   terhadap pola konsumsi nelayan </w:t>
      </w:r>
      <w:r w:rsidRPr="007D45A9">
        <w:rPr>
          <w:rFonts w:ascii="Times New Roman" w:hAnsi="Times New Roman" w:cs="Times New Roman"/>
          <w:noProof/>
          <w:sz w:val="24"/>
          <w:szCs w:val="24"/>
        </w:rPr>
        <w:t xml:space="preserve">Hal ini dinyatakan tidak memberikan pengaruh yang menguntungkan secara substansial terhadap </w:t>
      </w:r>
      <w:r>
        <w:rPr>
          <w:rFonts w:ascii="Times New Roman" w:hAnsi="Times New Roman" w:cs="Times New Roman"/>
          <w:noProof/>
          <w:sz w:val="24"/>
          <w:szCs w:val="24"/>
        </w:rPr>
        <w:t>Pola komsumsi rumah tanga nelyan di Desa Batu putih Kecamatan Sreseh Kabupaten Sampang.</w:t>
      </w:r>
    </w:p>
    <w:p w:rsidR="002B6B2D" w:rsidRDefault="002B6B2D" w:rsidP="002B6B2D">
      <w:pPr>
        <w:pStyle w:val="ListParagraph"/>
        <w:numPr>
          <w:ilvl w:val="0"/>
          <w:numId w:val="5"/>
        </w:numPr>
        <w:tabs>
          <w:tab w:val="left" w:pos="1134"/>
        </w:tabs>
        <w:spacing w:line="360" w:lineRule="auto"/>
        <w:ind w:left="928" w:hanging="426"/>
        <w:jc w:val="both"/>
        <w:rPr>
          <w:rFonts w:asciiTheme="majorBidi" w:hAnsiTheme="majorBidi" w:cstheme="majorBidi"/>
          <w:noProof/>
          <w:sz w:val="24"/>
          <w:szCs w:val="24"/>
        </w:rPr>
      </w:pPr>
      <w:r>
        <w:rPr>
          <w:rFonts w:asciiTheme="majorBidi" w:hAnsiTheme="majorBidi" w:cstheme="majorBidi"/>
          <w:noProof/>
          <w:sz w:val="24"/>
          <w:szCs w:val="24"/>
        </w:rPr>
        <w:t xml:space="preserve">Tingkat pendidikan  </w:t>
      </w:r>
      <w:r w:rsidRPr="00EA5792">
        <w:rPr>
          <w:rFonts w:asciiTheme="majorBidi" w:hAnsiTheme="majorBidi" w:cstheme="majorBidi"/>
          <w:noProof/>
          <w:sz w:val="24"/>
          <w:szCs w:val="24"/>
        </w:rPr>
        <w:t xml:space="preserve"> berpengaruh</w:t>
      </w:r>
      <w:r>
        <w:rPr>
          <w:rFonts w:asciiTheme="majorBidi" w:hAnsiTheme="majorBidi" w:cstheme="majorBidi"/>
          <w:noProof/>
          <w:sz w:val="24"/>
          <w:szCs w:val="24"/>
        </w:rPr>
        <w:t xml:space="preserve"> positif </w:t>
      </w:r>
      <w:r w:rsidRPr="00EA5792">
        <w:rPr>
          <w:rFonts w:asciiTheme="majorBidi" w:hAnsiTheme="majorBidi" w:cstheme="majorBidi"/>
          <w:noProof/>
          <w:sz w:val="24"/>
          <w:szCs w:val="24"/>
        </w:rPr>
        <w:t xml:space="preserve"> terhadap pola konsumsi rumah tangga nelayan. </w:t>
      </w:r>
      <w:r>
        <w:rPr>
          <w:rFonts w:asciiTheme="majorBidi" w:hAnsiTheme="majorBidi" w:cstheme="majorBidi"/>
          <w:noProof/>
          <w:sz w:val="24"/>
          <w:szCs w:val="24"/>
        </w:rPr>
        <w:t xml:space="preserve"> </w:t>
      </w:r>
      <w:r w:rsidRPr="00EA5792">
        <w:rPr>
          <w:rFonts w:asciiTheme="majorBidi" w:hAnsiTheme="majorBidi" w:cstheme="majorBidi"/>
          <w:noProof/>
          <w:sz w:val="24"/>
          <w:szCs w:val="24"/>
        </w:rPr>
        <w:t>yaitu pentingnya pendidikan</w:t>
      </w:r>
      <w:r>
        <w:rPr>
          <w:rFonts w:asciiTheme="majorBidi" w:hAnsiTheme="majorBidi" w:cstheme="majorBidi"/>
          <w:noProof/>
          <w:sz w:val="24"/>
          <w:szCs w:val="24"/>
        </w:rPr>
        <w:t xml:space="preserve"> untuk  meningkatkatkan </w:t>
      </w:r>
      <w:r w:rsidRPr="00EA5792">
        <w:rPr>
          <w:rFonts w:asciiTheme="majorBidi" w:hAnsiTheme="majorBidi" w:cstheme="majorBidi"/>
          <w:noProof/>
          <w:sz w:val="24"/>
          <w:szCs w:val="24"/>
        </w:rPr>
        <w:t xml:space="preserve"> supaya nelayan bisa lebih bijaksana dalam mengatur pengeluaran konsumsinya dan kualitas kehidupan nelayan bisa lebih baik</w:t>
      </w:r>
    </w:p>
    <w:p w:rsidR="00D26D0E" w:rsidRDefault="002B6B2D" w:rsidP="002B6B2D">
      <w:pPr>
        <w:pStyle w:val="ListParagraph"/>
        <w:numPr>
          <w:ilvl w:val="0"/>
          <w:numId w:val="5"/>
        </w:numPr>
        <w:tabs>
          <w:tab w:val="left" w:pos="1134"/>
        </w:tabs>
        <w:spacing w:line="360" w:lineRule="auto"/>
        <w:ind w:left="928" w:hanging="426"/>
        <w:jc w:val="both"/>
        <w:rPr>
          <w:rFonts w:asciiTheme="majorBidi" w:hAnsiTheme="majorBidi" w:cstheme="majorBidi"/>
          <w:noProof/>
          <w:sz w:val="24"/>
          <w:szCs w:val="24"/>
        </w:rPr>
      </w:pPr>
      <w:r w:rsidRPr="002B6B2D">
        <w:rPr>
          <w:rFonts w:asciiTheme="majorBidi" w:hAnsiTheme="majorBidi" w:cstheme="majorBidi"/>
          <w:noProof/>
          <w:sz w:val="24"/>
          <w:szCs w:val="24"/>
        </w:rPr>
        <w:t>Pengaruh  pendapatan, rasio depedensi  tingkat pendidikan secara bersama sama berpengaruh signifikan terhadap pola konsumsi nelayan. Pengaruh  pendapatan, rasio depedensi tingkat dan  pendidikan mampu menjelaskan pola  konsumsi nelayan sebesar 70,7% sedangkan sisanya dijelaskan diluar variabel bebas tersebut</w:t>
      </w:r>
    </w:p>
    <w:p w:rsidR="002B6B2D" w:rsidRPr="002B6B2D" w:rsidRDefault="002B6B2D" w:rsidP="002B6B2D">
      <w:pPr>
        <w:pStyle w:val="ListParagraph"/>
        <w:tabs>
          <w:tab w:val="left" w:pos="1134"/>
        </w:tabs>
        <w:spacing w:line="360" w:lineRule="auto"/>
        <w:ind w:left="928"/>
        <w:jc w:val="both"/>
        <w:rPr>
          <w:rFonts w:asciiTheme="majorBidi" w:hAnsiTheme="majorBidi" w:cstheme="majorBidi"/>
          <w:noProof/>
          <w:sz w:val="24"/>
          <w:szCs w:val="24"/>
        </w:rPr>
      </w:pPr>
    </w:p>
    <w:p w:rsidR="00E150D8" w:rsidRPr="002B6B2D" w:rsidRDefault="002B6B2D" w:rsidP="002B6B2D">
      <w:pPr>
        <w:pStyle w:val="ListParagraph"/>
        <w:spacing w:before="240" w:line="360" w:lineRule="auto"/>
        <w:ind w:left="0"/>
        <w:jc w:val="both"/>
        <w:rPr>
          <w:rFonts w:ascii="Times New Roman" w:hAnsi="Times New Roman" w:cs="Times New Roman"/>
          <w:b/>
          <w:bCs/>
          <w:noProof/>
        </w:rPr>
      </w:pPr>
      <w:r w:rsidRPr="002B6B2D">
        <w:rPr>
          <w:rFonts w:ascii="Times New Roman" w:hAnsi="Times New Roman" w:cs="Times New Roman"/>
          <w:b/>
          <w:bCs/>
          <w:noProof/>
        </w:rPr>
        <w:t>SARAN</w:t>
      </w:r>
    </w:p>
    <w:p w:rsidR="002B6B2D" w:rsidRPr="00E15687" w:rsidRDefault="002B6B2D" w:rsidP="002B6B2D">
      <w:pPr>
        <w:pStyle w:val="ListParagraph"/>
        <w:tabs>
          <w:tab w:val="left" w:pos="1134"/>
        </w:tabs>
        <w:spacing w:line="360" w:lineRule="auto"/>
        <w:ind w:left="0" w:firstLine="851"/>
        <w:jc w:val="both"/>
        <w:rPr>
          <w:rFonts w:asciiTheme="majorBidi" w:hAnsiTheme="majorBidi" w:cstheme="majorBidi"/>
          <w:noProof/>
          <w:sz w:val="24"/>
          <w:szCs w:val="24"/>
        </w:rPr>
      </w:pPr>
      <w:r w:rsidRPr="00E15687">
        <w:rPr>
          <w:rFonts w:asciiTheme="majorBidi" w:hAnsiTheme="majorBidi" w:cstheme="majorBidi"/>
          <w:noProof/>
          <w:sz w:val="24"/>
          <w:szCs w:val="24"/>
        </w:rPr>
        <w:t xml:space="preserve">Berdasarkan hasil penelitian dan kesimpulan yang dapat diambil, dapat diberikan saran berikut: </w:t>
      </w:r>
    </w:p>
    <w:p w:rsidR="002B6B2D" w:rsidRDefault="002B6B2D" w:rsidP="002B6B2D">
      <w:pPr>
        <w:tabs>
          <w:tab w:val="left" w:pos="709"/>
        </w:tabs>
        <w:spacing w:line="360" w:lineRule="auto"/>
        <w:jc w:val="both"/>
        <w:rPr>
          <w:rFonts w:asciiTheme="majorBidi" w:hAnsiTheme="majorBidi" w:cstheme="majorBidi"/>
          <w:noProof/>
          <w:sz w:val="24"/>
          <w:szCs w:val="24"/>
        </w:rPr>
      </w:pPr>
      <w:r w:rsidRPr="002B6B2D">
        <w:rPr>
          <w:rFonts w:asciiTheme="majorBidi" w:hAnsiTheme="majorBidi" w:cstheme="majorBidi"/>
          <w:noProof/>
          <w:sz w:val="24"/>
          <w:szCs w:val="24"/>
        </w:rPr>
        <w:lastRenderedPageBreak/>
        <w:t xml:space="preserve">Penelitian ini menemukan bahwa pendapatan berpengaruh positif terhadap pola konsumsi rumah tangga nelayan. Dalam  hal pola konsumsi maka saran yang dapat diberikan yaitu nelayan harus bisa lebih bijaksana dalam mengelola dan menggunakan pendapatan yang dimilikinya supaya kesejahteraan hidupnya lebih meningkat. </w:t>
      </w:r>
    </w:p>
    <w:p w:rsidR="002B6B2D" w:rsidRPr="000A1A8C" w:rsidRDefault="002B6B2D" w:rsidP="000A1A8C">
      <w:pPr>
        <w:tabs>
          <w:tab w:val="left" w:pos="709"/>
        </w:tabs>
        <w:spacing w:after="0" w:line="360" w:lineRule="auto"/>
        <w:jc w:val="both"/>
        <w:rPr>
          <w:rFonts w:asciiTheme="majorBidi" w:hAnsiTheme="majorBidi" w:cstheme="majorBidi"/>
          <w:b/>
          <w:bCs/>
          <w:noProof/>
        </w:rPr>
      </w:pPr>
      <w:r w:rsidRPr="000A1A8C">
        <w:rPr>
          <w:rFonts w:asciiTheme="majorBidi" w:hAnsiTheme="majorBidi" w:cstheme="majorBidi"/>
          <w:b/>
          <w:bCs/>
          <w:noProof/>
        </w:rPr>
        <w:t xml:space="preserve">DAFTAR PUSTAKA </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Adhi, K. (2020). Konsep Dasar Ekonomi Islam_. In </w:t>
      </w:r>
      <w:r w:rsidRPr="000A1A8C">
        <w:rPr>
          <w:rFonts w:asciiTheme="majorBidi" w:hAnsiTheme="majorBidi" w:cstheme="majorBidi"/>
          <w:i/>
          <w:iCs/>
          <w:noProof/>
        </w:rPr>
        <w:t>Jurnal: Konsep Dasar Ekonomi Islam</w:t>
      </w:r>
      <w:r w:rsidRPr="000A1A8C">
        <w:rPr>
          <w:rFonts w:asciiTheme="majorBidi" w:hAnsiTheme="majorBidi" w:cstheme="majorBidi"/>
          <w:noProof/>
        </w:rPr>
        <w:t>. https://repo.iainbatusangkar.ac.id/xmlui/bitstream/handle/123456789/18923/1610435910965_15. Buku ajar (file buku).pdf?sequence=1</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Albert, L. T., Vecky, M. A. ., &amp; Samuel, K. (2020). Analisis Faktor Yang Mempengaruhi Pendapatan Nelayan Tradisional di Kelurahan Tumumpa Kecamatan Tuminting Kota Manado. </w:t>
      </w:r>
      <w:r w:rsidRPr="000A1A8C">
        <w:rPr>
          <w:rFonts w:asciiTheme="majorBidi" w:hAnsiTheme="majorBidi" w:cstheme="majorBidi"/>
          <w:i/>
          <w:iCs/>
          <w:noProof/>
        </w:rPr>
        <w:t>Jurnal Berkala Ilmiah Efisiensi</w:t>
      </w:r>
      <w:r w:rsidRPr="000A1A8C">
        <w:rPr>
          <w:rFonts w:asciiTheme="majorBidi" w:hAnsiTheme="majorBidi" w:cstheme="majorBidi"/>
          <w:noProof/>
        </w:rPr>
        <w:t xml:space="preserve">, </w:t>
      </w:r>
      <w:r w:rsidRPr="000A1A8C">
        <w:rPr>
          <w:rFonts w:asciiTheme="majorBidi" w:hAnsiTheme="majorBidi" w:cstheme="majorBidi"/>
          <w:i/>
          <w:iCs/>
          <w:noProof/>
        </w:rPr>
        <w:t>20</w:t>
      </w:r>
      <w:r w:rsidRPr="000A1A8C">
        <w:rPr>
          <w:rFonts w:asciiTheme="majorBidi" w:hAnsiTheme="majorBidi" w:cstheme="majorBidi"/>
          <w:noProof/>
        </w:rPr>
        <w:t>(02), 103–115.</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Amin, M., &amp; Prihantini, C. I. (2023). </w:t>
      </w:r>
      <w:r w:rsidRPr="000A1A8C">
        <w:rPr>
          <w:rFonts w:asciiTheme="majorBidi" w:hAnsiTheme="majorBidi" w:cstheme="majorBidi"/>
          <w:i/>
          <w:iCs/>
          <w:noProof/>
        </w:rPr>
        <w:t>Analisis Pola Konsumsi Rumahtangga Nelayan Suku Bajo dalam Masa Pandemi Covid-19 ( Studi Kasus di Kelurahan Anaiwoi Kecamatan Tanggetada Kabupaten Kolaka )</w:t>
      </w:r>
      <w:r w:rsidRPr="000A1A8C">
        <w:rPr>
          <w:rFonts w:asciiTheme="majorBidi" w:hAnsiTheme="majorBidi" w:cstheme="majorBidi"/>
          <w:noProof/>
        </w:rPr>
        <w:t xml:space="preserve">. </w:t>
      </w:r>
      <w:r w:rsidRPr="000A1A8C">
        <w:rPr>
          <w:rFonts w:asciiTheme="majorBidi" w:hAnsiTheme="majorBidi" w:cstheme="majorBidi"/>
          <w:i/>
          <w:iCs/>
          <w:noProof/>
        </w:rPr>
        <w:t>8479</w:t>
      </w:r>
      <w:r w:rsidRPr="000A1A8C">
        <w:rPr>
          <w:rFonts w:asciiTheme="majorBidi" w:hAnsiTheme="majorBidi" w:cstheme="majorBidi"/>
          <w:noProof/>
        </w:rPr>
        <w:t>(2), 178–186.</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Asnidar, A., Safuridar, S., &amp; Zuraidah, S. (2022). Analisis Dependency Ratio dan Sex Ratio terhadap Pertumbuhan Ekonomi Kota Langsa. </w:t>
      </w:r>
      <w:r w:rsidRPr="000A1A8C">
        <w:rPr>
          <w:rFonts w:asciiTheme="majorBidi" w:hAnsiTheme="majorBidi" w:cstheme="majorBidi"/>
          <w:i/>
          <w:iCs/>
          <w:noProof/>
        </w:rPr>
        <w:t>Indonesian Journal of Business Analytics</w:t>
      </w:r>
      <w:r w:rsidRPr="000A1A8C">
        <w:rPr>
          <w:rFonts w:asciiTheme="majorBidi" w:hAnsiTheme="majorBidi" w:cstheme="majorBidi"/>
          <w:noProof/>
        </w:rPr>
        <w:t xml:space="preserve">, </w:t>
      </w:r>
      <w:r w:rsidRPr="000A1A8C">
        <w:rPr>
          <w:rFonts w:asciiTheme="majorBidi" w:hAnsiTheme="majorBidi" w:cstheme="majorBidi"/>
          <w:i/>
          <w:iCs/>
          <w:noProof/>
        </w:rPr>
        <w:t>2</w:t>
      </w:r>
      <w:r w:rsidRPr="000A1A8C">
        <w:rPr>
          <w:rFonts w:asciiTheme="majorBidi" w:hAnsiTheme="majorBidi" w:cstheme="majorBidi"/>
          <w:noProof/>
        </w:rPr>
        <w:t>(2), 129–138. https://doi.org/10.55927/ijba.v2i2.1598</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Bariaty, R., Hanum, N., Miswar, Mahdi, &amp; Yeni, M. (2022). Pengaruh Laju Pertumbuhan Penduduk, Dependency Ratio dan Tingkat Pendidikan Terhadap Pertumbuhan Ekonomi di Kota Langsa. </w:t>
      </w:r>
      <w:r w:rsidRPr="000A1A8C">
        <w:rPr>
          <w:rFonts w:asciiTheme="majorBidi" w:hAnsiTheme="majorBidi" w:cstheme="majorBidi"/>
          <w:i/>
          <w:iCs/>
          <w:noProof/>
        </w:rPr>
        <w:t>Jurnal Sosiohumaniora</w:t>
      </w:r>
      <w:r w:rsidRPr="000A1A8C">
        <w:rPr>
          <w:rFonts w:asciiTheme="majorBidi" w:hAnsiTheme="majorBidi" w:cstheme="majorBidi"/>
          <w:noProof/>
        </w:rPr>
        <w:t xml:space="preserve">, </w:t>
      </w:r>
      <w:r w:rsidRPr="000A1A8C">
        <w:rPr>
          <w:rFonts w:asciiTheme="majorBidi" w:hAnsiTheme="majorBidi" w:cstheme="majorBidi"/>
          <w:i/>
          <w:iCs/>
          <w:noProof/>
        </w:rPr>
        <w:t>3</w:t>
      </w:r>
      <w:r w:rsidRPr="000A1A8C">
        <w:rPr>
          <w:rFonts w:asciiTheme="majorBidi" w:hAnsiTheme="majorBidi" w:cstheme="majorBidi"/>
          <w:noProof/>
        </w:rPr>
        <w:t>(2), 175–186. http://jsk.kodepena.org/index.php/jsk</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Blackwell, &amp; Miniard. (2010). </w:t>
      </w:r>
      <w:r w:rsidRPr="000A1A8C">
        <w:rPr>
          <w:rFonts w:asciiTheme="majorBidi" w:hAnsiTheme="majorBidi" w:cstheme="majorBidi"/>
          <w:i/>
          <w:iCs/>
          <w:noProof/>
        </w:rPr>
        <w:t>Perilaku Konsumen</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Dawam, A., &amp; Mariatun, I. L. (n.d.). </w:t>
      </w:r>
      <w:r w:rsidRPr="000A1A8C">
        <w:rPr>
          <w:rFonts w:asciiTheme="majorBidi" w:hAnsiTheme="majorBidi" w:cstheme="majorBidi"/>
          <w:i/>
          <w:iCs/>
          <w:noProof/>
        </w:rPr>
        <w:t>No Title</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Faisal Y. Habsyi, J. D. (2022). </w:t>
      </w:r>
      <w:r w:rsidRPr="000A1A8C">
        <w:rPr>
          <w:rFonts w:asciiTheme="majorBidi" w:hAnsiTheme="majorBidi" w:cstheme="majorBidi"/>
          <w:i/>
          <w:iCs/>
          <w:noProof/>
        </w:rPr>
        <w:t>437-Article Text-1291-1-10-20230109</w:t>
      </w:r>
      <w:r w:rsidRPr="000A1A8C">
        <w:rPr>
          <w:rFonts w:asciiTheme="majorBidi" w:hAnsiTheme="majorBidi" w:cstheme="majorBidi"/>
          <w:noProof/>
        </w:rPr>
        <w:t xml:space="preserve">. </w:t>
      </w:r>
      <w:r w:rsidRPr="000A1A8C">
        <w:rPr>
          <w:rFonts w:asciiTheme="majorBidi" w:hAnsiTheme="majorBidi" w:cstheme="majorBidi"/>
          <w:i/>
          <w:iCs/>
          <w:noProof/>
        </w:rPr>
        <w:t>4</w:t>
      </w:r>
      <w:r w:rsidRPr="000A1A8C">
        <w:rPr>
          <w:rFonts w:asciiTheme="majorBidi" w:hAnsiTheme="majorBidi" w:cstheme="majorBidi"/>
          <w:noProof/>
        </w:rPr>
        <w:t>(1), 25–34. https://doi.org/10.5281/zenodo.7514401</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Hidayat, R., Ag, S., &amp; Pd, M. (2019). </w:t>
      </w:r>
      <w:r w:rsidRPr="000A1A8C">
        <w:rPr>
          <w:rFonts w:asciiTheme="majorBidi" w:hAnsiTheme="majorBidi" w:cstheme="majorBidi"/>
          <w:i/>
          <w:iCs/>
          <w:noProof/>
        </w:rPr>
        <w:t>Buku Ilmu Pendidikan Rahmat Hidayat &amp; Abdillah</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Kholis, M. N., Fraternesi, &amp; Wahidin, L. O. (2020). Prediksi Dampak Covid-19 Terhadap Pendapatan Nelayan Jaring Insang Di Kota Bengkulu. </w:t>
      </w:r>
      <w:r w:rsidRPr="000A1A8C">
        <w:rPr>
          <w:rFonts w:asciiTheme="majorBidi" w:hAnsiTheme="majorBidi" w:cstheme="majorBidi"/>
          <w:i/>
          <w:iCs/>
          <w:noProof/>
        </w:rPr>
        <w:t>ALBACORE Jurnal Penelitian Perikanan Laut</w:t>
      </w:r>
      <w:r w:rsidRPr="000A1A8C">
        <w:rPr>
          <w:rFonts w:asciiTheme="majorBidi" w:hAnsiTheme="majorBidi" w:cstheme="majorBidi"/>
          <w:noProof/>
        </w:rPr>
        <w:t xml:space="preserve">, </w:t>
      </w:r>
      <w:r w:rsidRPr="000A1A8C">
        <w:rPr>
          <w:rFonts w:asciiTheme="majorBidi" w:hAnsiTheme="majorBidi" w:cstheme="majorBidi"/>
          <w:i/>
          <w:iCs/>
          <w:noProof/>
        </w:rPr>
        <w:t>4</w:t>
      </w:r>
      <w:r w:rsidRPr="000A1A8C">
        <w:rPr>
          <w:rFonts w:asciiTheme="majorBidi" w:hAnsiTheme="majorBidi" w:cstheme="majorBidi"/>
          <w:noProof/>
        </w:rPr>
        <w:t>(1), 001–011. https://doi.org/10.29244/core.4.1.001-011</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Kusuma, K. A. (2018). Pengantar Ilmu Ekonomi Islam/. </w:t>
      </w:r>
      <w:r w:rsidRPr="000A1A8C">
        <w:rPr>
          <w:rFonts w:asciiTheme="majorBidi" w:hAnsiTheme="majorBidi" w:cstheme="majorBidi"/>
          <w:i/>
          <w:iCs/>
          <w:noProof/>
        </w:rPr>
        <w:t>Pengantar Ilmu Ekonomi Islam/</w:t>
      </w:r>
      <w:r w:rsidRPr="000A1A8C">
        <w:rPr>
          <w:rFonts w:asciiTheme="majorBidi" w:hAnsiTheme="majorBidi" w:cstheme="majorBidi"/>
          <w:noProof/>
        </w:rPr>
        <w:t>. https://doi.org/10.21070/2018/978-602-5914-03-4</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Novitasari, A. T., &amp; Septiana, A. (2021). Pengaruh Pendidikan Ekonomi Dalam Lingkungan Keluarga Terhadap Perilaku Konsumtif Siswa. </w:t>
      </w:r>
      <w:r w:rsidRPr="000A1A8C">
        <w:rPr>
          <w:rFonts w:asciiTheme="majorBidi" w:hAnsiTheme="majorBidi" w:cstheme="majorBidi"/>
          <w:i/>
          <w:iCs/>
          <w:noProof/>
        </w:rPr>
        <w:t>JEKPEND: Jurnal Ekonomi Dan Pendidikan</w:t>
      </w:r>
      <w:r w:rsidRPr="000A1A8C">
        <w:rPr>
          <w:rFonts w:asciiTheme="majorBidi" w:hAnsiTheme="majorBidi" w:cstheme="majorBidi"/>
          <w:noProof/>
        </w:rPr>
        <w:t xml:space="preserve">, </w:t>
      </w:r>
      <w:r w:rsidRPr="000A1A8C">
        <w:rPr>
          <w:rFonts w:asciiTheme="majorBidi" w:hAnsiTheme="majorBidi" w:cstheme="majorBidi"/>
          <w:i/>
          <w:iCs/>
          <w:noProof/>
        </w:rPr>
        <w:t>4</w:t>
      </w:r>
      <w:r w:rsidRPr="000A1A8C">
        <w:rPr>
          <w:rFonts w:asciiTheme="majorBidi" w:hAnsiTheme="majorBidi" w:cstheme="majorBidi"/>
          <w:noProof/>
        </w:rPr>
        <w:t>(1), 64. https://doi.org/10.26858/jekpend.v4i1.15119</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lastRenderedPageBreak/>
        <w:t xml:space="preserve">nurlaila hanum 2022. (n.d.). </w:t>
      </w:r>
      <w:r w:rsidRPr="000A1A8C">
        <w:rPr>
          <w:rFonts w:asciiTheme="majorBidi" w:hAnsiTheme="majorBidi" w:cstheme="majorBidi"/>
          <w:i/>
          <w:iCs/>
          <w:noProof/>
        </w:rPr>
        <w:t>analisis faktor faktor yang mempengaruhi pendapatan nelayan di pulau sembilan kecamatan pangkala susu kabupaten langkat</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Pratiwi, N. K. (2017). Pengaruh Tingkat Pendidikan, Perhatian Orang Tua, Dan Minat Belajar Siswa Terhadap Prestasi Belajar Bahasa Indonesia Siswa Smk Kesehatan Di Kota Tangerang. </w:t>
      </w:r>
      <w:r w:rsidRPr="000A1A8C">
        <w:rPr>
          <w:rFonts w:asciiTheme="majorBidi" w:hAnsiTheme="majorBidi" w:cstheme="majorBidi"/>
          <w:i/>
          <w:iCs/>
          <w:noProof/>
        </w:rPr>
        <w:t>Pujangga</w:t>
      </w:r>
      <w:r w:rsidRPr="000A1A8C">
        <w:rPr>
          <w:rFonts w:asciiTheme="majorBidi" w:hAnsiTheme="majorBidi" w:cstheme="majorBidi"/>
          <w:noProof/>
        </w:rPr>
        <w:t xml:space="preserve">, </w:t>
      </w:r>
      <w:r w:rsidRPr="000A1A8C">
        <w:rPr>
          <w:rFonts w:asciiTheme="majorBidi" w:hAnsiTheme="majorBidi" w:cstheme="majorBidi"/>
          <w:i/>
          <w:iCs/>
          <w:noProof/>
        </w:rPr>
        <w:t>1</w:t>
      </w:r>
      <w:r w:rsidRPr="000A1A8C">
        <w:rPr>
          <w:rFonts w:asciiTheme="majorBidi" w:hAnsiTheme="majorBidi" w:cstheme="majorBidi"/>
          <w:noProof/>
        </w:rPr>
        <w:t>(2), 31. https://doi.org/10.47313/pujangga.v1i2.320</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Priono. (2016). </w:t>
      </w:r>
      <w:r w:rsidRPr="000A1A8C">
        <w:rPr>
          <w:rFonts w:asciiTheme="majorBidi" w:hAnsiTheme="majorBidi" w:cstheme="majorBidi"/>
          <w:i/>
          <w:iCs/>
          <w:noProof/>
        </w:rPr>
        <w:t>Metode Penelitian Kuantitatif</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Rahmasari, L. (2017). Analisis Pola Konsumsi , Kewirausahaan Dan Pengaruhnya Terhadap Kesejahteraan Nelayan. </w:t>
      </w:r>
      <w:r w:rsidRPr="000A1A8C">
        <w:rPr>
          <w:rFonts w:asciiTheme="majorBidi" w:hAnsiTheme="majorBidi" w:cstheme="majorBidi"/>
          <w:i/>
          <w:iCs/>
          <w:noProof/>
        </w:rPr>
        <w:t>Jurnal Sains Dan Teknologi Maritim</w:t>
      </w:r>
      <w:r w:rsidRPr="000A1A8C">
        <w:rPr>
          <w:rFonts w:asciiTheme="majorBidi" w:hAnsiTheme="majorBidi" w:cstheme="majorBidi"/>
          <w:noProof/>
        </w:rPr>
        <w:t xml:space="preserve">, </w:t>
      </w:r>
      <w:r w:rsidRPr="000A1A8C">
        <w:rPr>
          <w:rFonts w:asciiTheme="majorBidi" w:hAnsiTheme="majorBidi" w:cstheme="majorBidi"/>
          <w:i/>
          <w:iCs/>
          <w:noProof/>
        </w:rPr>
        <w:t>XVII</w:t>
      </w:r>
      <w:r w:rsidRPr="000A1A8C">
        <w:rPr>
          <w:rFonts w:asciiTheme="majorBidi" w:hAnsiTheme="majorBidi" w:cstheme="majorBidi"/>
          <w:noProof/>
        </w:rPr>
        <w:t>(1). https://doi.org/10.33556/jstm.v0i1.158</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Rodliyah, S. (2019). </w:t>
      </w:r>
      <w:r w:rsidRPr="000A1A8C">
        <w:rPr>
          <w:rFonts w:asciiTheme="majorBidi" w:hAnsiTheme="majorBidi" w:cstheme="majorBidi"/>
          <w:i/>
          <w:iCs/>
          <w:noProof/>
        </w:rPr>
        <w:t>Buku Ilmu Pendidikan &amp; Pengetahuan</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Sahir, S. H. (2022). </w:t>
      </w:r>
      <w:r w:rsidRPr="000A1A8C">
        <w:rPr>
          <w:rFonts w:asciiTheme="majorBidi" w:hAnsiTheme="majorBidi" w:cstheme="majorBidi"/>
          <w:i/>
          <w:iCs/>
          <w:noProof/>
        </w:rPr>
        <w:t>metodologi penelitian</w:t>
      </w:r>
      <w:r w:rsidRPr="000A1A8C">
        <w:rPr>
          <w:rFonts w:asciiTheme="majorBidi" w:hAnsiTheme="majorBidi" w:cstheme="majorBidi"/>
          <w:noProof/>
        </w:rPr>
        <w:t>.</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Sugiono. (2016). </w:t>
      </w:r>
      <w:r w:rsidRPr="000A1A8C">
        <w:rPr>
          <w:rFonts w:asciiTheme="majorBidi" w:hAnsiTheme="majorBidi" w:cstheme="majorBidi"/>
          <w:i/>
          <w:iCs/>
          <w:noProof/>
        </w:rPr>
        <w:t>Metode Penelitian Kuantitatif, Kualitatif dan R&amp;D</w:t>
      </w:r>
      <w:r w:rsidRPr="000A1A8C">
        <w:rPr>
          <w:rFonts w:asciiTheme="majorBidi" w:hAnsiTheme="majorBidi" w:cstheme="majorBidi"/>
          <w:noProof/>
        </w:rPr>
        <w:t xml:space="preserve"> (Issue April).</w:t>
      </w:r>
    </w:p>
    <w:p w:rsidR="000A1A8C" w:rsidRPr="000A1A8C" w:rsidRDefault="000A1A8C" w:rsidP="000A1A8C">
      <w:pPr>
        <w:widowControl w:val="0"/>
        <w:autoSpaceDE w:val="0"/>
        <w:autoSpaceDN w:val="0"/>
        <w:adjustRightInd w:val="0"/>
        <w:spacing w:after="0" w:line="360" w:lineRule="auto"/>
        <w:ind w:left="480" w:hanging="480"/>
        <w:jc w:val="both"/>
        <w:rPr>
          <w:rFonts w:asciiTheme="majorBidi" w:hAnsiTheme="majorBidi" w:cstheme="majorBidi"/>
          <w:noProof/>
        </w:rPr>
      </w:pPr>
      <w:r w:rsidRPr="000A1A8C">
        <w:rPr>
          <w:rFonts w:asciiTheme="majorBidi" w:hAnsiTheme="majorBidi" w:cstheme="majorBidi"/>
          <w:noProof/>
        </w:rPr>
        <w:t xml:space="preserve">Wahab, A. (2012). Ekonomi Makro Pengantar. </w:t>
      </w:r>
      <w:r w:rsidRPr="000A1A8C">
        <w:rPr>
          <w:rFonts w:asciiTheme="majorBidi" w:hAnsiTheme="majorBidi" w:cstheme="majorBidi"/>
          <w:i/>
          <w:iCs/>
          <w:noProof/>
        </w:rPr>
        <w:t>Alaudin University Press</w:t>
      </w:r>
      <w:r w:rsidRPr="000A1A8C">
        <w:rPr>
          <w:rFonts w:asciiTheme="majorBidi" w:hAnsiTheme="majorBidi" w:cstheme="majorBidi"/>
          <w:noProof/>
        </w:rPr>
        <w:t>, 202.</w:t>
      </w:r>
    </w:p>
    <w:p w:rsidR="002B6B2D" w:rsidRPr="000A1A8C" w:rsidRDefault="000A1A8C" w:rsidP="000A1A8C">
      <w:pPr>
        <w:tabs>
          <w:tab w:val="left" w:pos="709"/>
        </w:tabs>
        <w:spacing w:after="0" w:line="360" w:lineRule="auto"/>
        <w:ind w:left="426" w:hanging="426"/>
        <w:jc w:val="both"/>
        <w:rPr>
          <w:rFonts w:asciiTheme="majorBidi" w:hAnsiTheme="majorBidi" w:cstheme="majorBidi"/>
          <w:b/>
          <w:bCs/>
          <w:noProof/>
        </w:rPr>
      </w:pPr>
      <w:r w:rsidRPr="000A1A8C">
        <w:rPr>
          <w:rFonts w:asciiTheme="majorBidi" w:hAnsiTheme="majorBidi" w:cstheme="majorBidi"/>
          <w:noProof/>
        </w:rPr>
        <w:t xml:space="preserve">Yasin, N., Gunawan, Fattah, M. N., &amp; Parenden, A. (2021). Pengaruh Pengalaman Kerja, Pendidikan Dan Pelatihan(Diklat) Dan Tingkat Pendidikan Terhadap Kinerja Pegawai Di Dinas Pendidikan Kabupaten Soppeng. </w:t>
      </w:r>
      <w:r w:rsidRPr="000A1A8C">
        <w:rPr>
          <w:rFonts w:asciiTheme="majorBidi" w:hAnsiTheme="majorBidi" w:cstheme="majorBidi"/>
          <w:i/>
          <w:iCs/>
          <w:noProof/>
        </w:rPr>
        <w:t>Bata Ilyas Educational Management Review PENGARUH</w:t>
      </w:r>
      <w:r w:rsidRPr="000A1A8C">
        <w:rPr>
          <w:rFonts w:asciiTheme="majorBidi" w:hAnsiTheme="majorBidi" w:cstheme="majorBidi"/>
          <w:noProof/>
        </w:rPr>
        <w:t xml:space="preserve">, </w:t>
      </w:r>
      <w:r w:rsidRPr="000A1A8C">
        <w:rPr>
          <w:rFonts w:asciiTheme="majorBidi" w:hAnsiTheme="majorBidi" w:cstheme="majorBidi"/>
          <w:i/>
          <w:iCs/>
          <w:noProof/>
        </w:rPr>
        <w:t>1</w:t>
      </w:r>
      <w:r w:rsidRPr="000A1A8C">
        <w:rPr>
          <w:rFonts w:asciiTheme="majorBidi" w:hAnsiTheme="majorBidi" w:cstheme="majorBidi"/>
          <w:noProof/>
        </w:rPr>
        <w:t>(1), 17–28.</w:t>
      </w:r>
    </w:p>
    <w:p w:rsidR="002B6B2D" w:rsidRPr="000A1A8C" w:rsidRDefault="002B6B2D" w:rsidP="000A1A8C">
      <w:pPr>
        <w:pStyle w:val="ListParagraph"/>
        <w:spacing w:before="240" w:after="0" w:line="360" w:lineRule="auto"/>
        <w:ind w:left="0"/>
        <w:jc w:val="both"/>
        <w:rPr>
          <w:rFonts w:ascii="Times New Roman" w:hAnsi="Times New Roman" w:cs="Times New Roman"/>
          <w:b/>
          <w:bCs/>
          <w:noProof/>
        </w:rPr>
      </w:pPr>
    </w:p>
    <w:p w:rsidR="00162B01" w:rsidRPr="004F1EC7" w:rsidRDefault="00162B01" w:rsidP="00290E87">
      <w:pPr>
        <w:pStyle w:val="ListParagraph"/>
        <w:shd w:val="clear" w:color="auto" w:fill="FFFFFF"/>
        <w:tabs>
          <w:tab w:val="left" w:pos="284"/>
        </w:tabs>
        <w:spacing w:before="240" w:after="0" w:line="360" w:lineRule="auto"/>
        <w:ind w:left="0" w:firstLine="851"/>
        <w:jc w:val="both"/>
        <w:rPr>
          <w:rFonts w:asciiTheme="majorBidi" w:hAnsiTheme="majorBidi" w:cstheme="majorBidi"/>
          <w:noProof/>
          <w:sz w:val="24"/>
          <w:szCs w:val="24"/>
        </w:rPr>
      </w:pPr>
    </w:p>
    <w:p w:rsidR="00162B01" w:rsidRDefault="00162B01" w:rsidP="003104B6">
      <w:pPr>
        <w:pStyle w:val="ListParagraph"/>
        <w:tabs>
          <w:tab w:val="left" w:pos="284"/>
        </w:tabs>
        <w:spacing w:after="0" w:line="360" w:lineRule="auto"/>
        <w:ind w:left="0" w:firstLine="851"/>
        <w:jc w:val="both"/>
        <w:rPr>
          <w:rFonts w:ascii="Times New Roman" w:hAnsi="Times New Roman" w:cs="Times New Roman"/>
          <w:noProof/>
          <w:sz w:val="24"/>
          <w:szCs w:val="24"/>
        </w:rPr>
      </w:pPr>
    </w:p>
    <w:p w:rsidR="00162B01" w:rsidRPr="00A563C9" w:rsidRDefault="00162B01" w:rsidP="003104B6">
      <w:pPr>
        <w:spacing w:after="0" w:line="360" w:lineRule="auto"/>
        <w:ind w:firstLine="851"/>
        <w:jc w:val="both"/>
        <w:rPr>
          <w:rFonts w:ascii="Times New Roman" w:hAnsi="Times New Roman" w:cs="Times New Roman"/>
          <w:b/>
          <w:bCs/>
          <w:noProof/>
          <w:sz w:val="24"/>
          <w:szCs w:val="24"/>
        </w:rPr>
      </w:pPr>
    </w:p>
    <w:p w:rsidR="00F266F8" w:rsidRPr="00C90B8C" w:rsidRDefault="00F266F8" w:rsidP="003104B6">
      <w:pPr>
        <w:spacing w:after="0" w:line="360" w:lineRule="auto"/>
        <w:ind w:firstLine="284"/>
        <w:jc w:val="center"/>
        <w:rPr>
          <w:noProof/>
        </w:rPr>
      </w:pPr>
    </w:p>
    <w:sectPr w:rsidR="00F266F8" w:rsidRPr="00C90B8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4A" w:rsidRDefault="005B514A" w:rsidP="00F51945">
      <w:pPr>
        <w:spacing w:after="0" w:line="240" w:lineRule="auto"/>
      </w:pPr>
      <w:r>
        <w:separator/>
      </w:r>
    </w:p>
  </w:endnote>
  <w:endnote w:type="continuationSeparator" w:id="0">
    <w:p w:rsidR="005B514A" w:rsidRDefault="005B514A" w:rsidP="00F5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4A" w:rsidRDefault="005B514A" w:rsidP="00F51945">
      <w:pPr>
        <w:spacing w:after="0" w:line="240" w:lineRule="auto"/>
      </w:pPr>
      <w:r>
        <w:separator/>
      </w:r>
    </w:p>
  </w:footnote>
  <w:footnote w:type="continuationSeparator" w:id="0">
    <w:p w:rsidR="005B514A" w:rsidRDefault="005B514A" w:rsidP="00F51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45" w:rsidRDefault="00F51945" w:rsidP="00F519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526"/>
    <w:multiLevelType w:val="hybridMultilevel"/>
    <w:tmpl w:val="EBAE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D39D1"/>
    <w:multiLevelType w:val="hybridMultilevel"/>
    <w:tmpl w:val="1E48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4253F"/>
    <w:multiLevelType w:val="hybridMultilevel"/>
    <w:tmpl w:val="2F60E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60FFA"/>
    <w:multiLevelType w:val="hybridMultilevel"/>
    <w:tmpl w:val="0876FE6A"/>
    <w:lvl w:ilvl="0" w:tplc="F05E04F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66F75919"/>
    <w:multiLevelType w:val="hybridMultilevel"/>
    <w:tmpl w:val="BB760FF4"/>
    <w:lvl w:ilvl="0" w:tplc="FB684BD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nsid w:val="69EB2EA8"/>
    <w:multiLevelType w:val="hybridMultilevel"/>
    <w:tmpl w:val="989869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EA"/>
    <w:rsid w:val="000A1A8C"/>
    <w:rsid w:val="000F09BE"/>
    <w:rsid w:val="0016167A"/>
    <w:rsid w:val="00162B01"/>
    <w:rsid w:val="00210FEA"/>
    <w:rsid w:val="00290E87"/>
    <w:rsid w:val="002B6B2D"/>
    <w:rsid w:val="002C0ACD"/>
    <w:rsid w:val="003104B6"/>
    <w:rsid w:val="004F2000"/>
    <w:rsid w:val="005B514A"/>
    <w:rsid w:val="00674A90"/>
    <w:rsid w:val="00A563C9"/>
    <w:rsid w:val="00B10865"/>
    <w:rsid w:val="00C5733B"/>
    <w:rsid w:val="00C90B8C"/>
    <w:rsid w:val="00D26D0E"/>
    <w:rsid w:val="00E150D8"/>
    <w:rsid w:val="00F266F8"/>
    <w:rsid w:val="00F51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EA"/>
    <w:pPr>
      <w:spacing w:after="160" w:line="259" w:lineRule="auto"/>
    </w:pPr>
    <w:rPr>
      <w:rFonts w:ascii="Calibri" w:eastAsia="Calibri" w:hAnsi="Calibri" w:cs="Arial"/>
      <w:kern w:val="2"/>
      <w14:ligatures w14:val="standardContextual"/>
    </w:rPr>
  </w:style>
  <w:style w:type="paragraph" w:styleId="Heading1">
    <w:name w:val="heading 1"/>
    <w:basedOn w:val="Normal"/>
    <w:next w:val="Normal"/>
    <w:link w:val="Heading1Char"/>
    <w:uiPriority w:val="9"/>
    <w:qFormat/>
    <w:rsid w:val="000F09BE"/>
    <w:pPr>
      <w:keepNext/>
      <w:keepLines/>
      <w:spacing w:before="240" w:after="0" w:line="480" w:lineRule="auto"/>
      <w:jc w:val="center"/>
      <w:outlineLvl w:val="0"/>
    </w:pPr>
    <w:rPr>
      <w:rFonts w:ascii="Times New Roman" w:eastAsia="SimSun" w:hAnsi="Times New Roman" w:cs="Times New Roman"/>
      <w:b/>
      <w:sz w:val="24"/>
      <w:szCs w:val="32"/>
    </w:rPr>
  </w:style>
  <w:style w:type="paragraph" w:styleId="Heading3">
    <w:name w:val="heading 3"/>
    <w:basedOn w:val="Normal"/>
    <w:next w:val="Normal"/>
    <w:link w:val="Heading3Char"/>
    <w:uiPriority w:val="9"/>
    <w:semiHidden/>
    <w:unhideWhenUsed/>
    <w:qFormat/>
    <w:rsid w:val="00D26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945"/>
    <w:rPr>
      <w:rFonts w:ascii="Calibri" w:eastAsia="Calibri" w:hAnsi="Calibri" w:cs="Arial"/>
      <w:kern w:val="2"/>
      <w14:ligatures w14:val="standardContextual"/>
    </w:rPr>
  </w:style>
  <w:style w:type="paragraph" w:styleId="Footer">
    <w:name w:val="footer"/>
    <w:basedOn w:val="Normal"/>
    <w:link w:val="FooterChar"/>
    <w:uiPriority w:val="99"/>
    <w:unhideWhenUsed/>
    <w:rsid w:val="00F51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45"/>
    <w:rPr>
      <w:rFonts w:ascii="Calibri" w:eastAsia="Calibri" w:hAnsi="Calibri" w:cs="Arial"/>
      <w:kern w:val="2"/>
      <w14:ligatures w14:val="standardContextual"/>
    </w:rPr>
  </w:style>
  <w:style w:type="character" w:styleId="Hyperlink">
    <w:name w:val="Hyperlink"/>
    <w:basedOn w:val="DefaultParagraphFont"/>
    <w:uiPriority w:val="99"/>
    <w:unhideWhenUsed/>
    <w:rsid w:val="002C0ACD"/>
    <w:rPr>
      <w:color w:val="0000FF" w:themeColor="hyperlink"/>
      <w:u w:val="single"/>
    </w:rPr>
  </w:style>
  <w:style w:type="table" w:styleId="TableGrid">
    <w:name w:val="Table Grid"/>
    <w:basedOn w:val="TableNormal"/>
    <w:uiPriority w:val="59"/>
    <w:rsid w:val="004F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1"/>
    <w:qFormat/>
    <w:rsid w:val="00162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1"/>
    <w:qFormat/>
    <w:rsid w:val="00162B01"/>
    <w:rPr>
      <w:rFonts w:ascii="Calibri" w:eastAsia="Calibri" w:hAnsi="Calibri" w:cs="Arial"/>
      <w:kern w:val="2"/>
      <w14:ligatures w14:val="standardContextual"/>
    </w:rPr>
  </w:style>
  <w:style w:type="character" w:customStyle="1" w:styleId="Heading1Char">
    <w:name w:val="Heading 1 Char"/>
    <w:basedOn w:val="DefaultParagraphFont"/>
    <w:link w:val="Heading1"/>
    <w:uiPriority w:val="9"/>
    <w:rsid w:val="000F09BE"/>
    <w:rPr>
      <w:rFonts w:ascii="Times New Roman" w:eastAsia="SimSun" w:hAnsi="Times New Roman" w:cs="Times New Roman"/>
      <w:b/>
      <w:kern w:val="2"/>
      <w:sz w:val="24"/>
      <w:szCs w:val="32"/>
      <w14:ligatures w14:val="standardContextual"/>
    </w:rPr>
  </w:style>
  <w:style w:type="character" w:customStyle="1" w:styleId="Heading3Char">
    <w:name w:val="Heading 3 Char"/>
    <w:basedOn w:val="DefaultParagraphFont"/>
    <w:link w:val="Heading3"/>
    <w:uiPriority w:val="9"/>
    <w:semiHidden/>
    <w:rsid w:val="00D26D0E"/>
    <w:rPr>
      <w:rFonts w:asciiTheme="majorHAnsi" w:eastAsiaTheme="majorEastAsia" w:hAnsiTheme="majorHAnsi" w:cstheme="majorBidi"/>
      <w:b/>
      <w:bCs/>
      <w:color w:val="4F81BD" w:themeColor="accent1"/>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EA"/>
    <w:pPr>
      <w:spacing w:after="160" w:line="259" w:lineRule="auto"/>
    </w:pPr>
    <w:rPr>
      <w:rFonts w:ascii="Calibri" w:eastAsia="Calibri" w:hAnsi="Calibri" w:cs="Arial"/>
      <w:kern w:val="2"/>
      <w14:ligatures w14:val="standardContextual"/>
    </w:rPr>
  </w:style>
  <w:style w:type="paragraph" w:styleId="Heading1">
    <w:name w:val="heading 1"/>
    <w:basedOn w:val="Normal"/>
    <w:next w:val="Normal"/>
    <w:link w:val="Heading1Char"/>
    <w:uiPriority w:val="9"/>
    <w:qFormat/>
    <w:rsid w:val="000F09BE"/>
    <w:pPr>
      <w:keepNext/>
      <w:keepLines/>
      <w:spacing w:before="240" w:after="0" w:line="480" w:lineRule="auto"/>
      <w:jc w:val="center"/>
      <w:outlineLvl w:val="0"/>
    </w:pPr>
    <w:rPr>
      <w:rFonts w:ascii="Times New Roman" w:eastAsia="SimSun" w:hAnsi="Times New Roman" w:cs="Times New Roman"/>
      <w:b/>
      <w:sz w:val="24"/>
      <w:szCs w:val="32"/>
    </w:rPr>
  </w:style>
  <w:style w:type="paragraph" w:styleId="Heading3">
    <w:name w:val="heading 3"/>
    <w:basedOn w:val="Normal"/>
    <w:next w:val="Normal"/>
    <w:link w:val="Heading3Char"/>
    <w:uiPriority w:val="9"/>
    <w:semiHidden/>
    <w:unhideWhenUsed/>
    <w:qFormat/>
    <w:rsid w:val="00D26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945"/>
    <w:rPr>
      <w:rFonts w:ascii="Calibri" w:eastAsia="Calibri" w:hAnsi="Calibri" w:cs="Arial"/>
      <w:kern w:val="2"/>
      <w14:ligatures w14:val="standardContextual"/>
    </w:rPr>
  </w:style>
  <w:style w:type="paragraph" w:styleId="Footer">
    <w:name w:val="footer"/>
    <w:basedOn w:val="Normal"/>
    <w:link w:val="FooterChar"/>
    <w:uiPriority w:val="99"/>
    <w:unhideWhenUsed/>
    <w:rsid w:val="00F51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45"/>
    <w:rPr>
      <w:rFonts w:ascii="Calibri" w:eastAsia="Calibri" w:hAnsi="Calibri" w:cs="Arial"/>
      <w:kern w:val="2"/>
      <w14:ligatures w14:val="standardContextual"/>
    </w:rPr>
  </w:style>
  <w:style w:type="character" w:styleId="Hyperlink">
    <w:name w:val="Hyperlink"/>
    <w:basedOn w:val="DefaultParagraphFont"/>
    <w:uiPriority w:val="99"/>
    <w:unhideWhenUsed/>
    <w:rsid w:val="002C0ACD"/>
    <w:rPr>
      <w:color w:val="0000FF" w:themeColor="hyperlink"/>
      <w:u w:val="single"/>
    </w:rPr>
  </w:style>
  <w:style w:type="table" w:styleId="TableGrid">
    <w:name w:val="Table Grid"/>
    <w:basedOn w:val="TableNormal"/>
    <w:uiPriority w:val="59"/>
    <w:rsid w:val="004F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1"/>
    <w:qFormat/>
    <w:rsid w:val="00162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1"/>
    <w:qFormat/>
    <w:rsid w:val="00162B01"/>
    <w:rPr>
      <w:rFonts w:ascii="Calibri" w:eastAsia="Calibri" w:hAnsi="Calibri" w:cs="Arial"/>
      <w:kern w:val="2"/>
      <w14:ligatures w14:val="standardContextual"/>
    </w:rPr>
  </w:style>
  <w:style w:type="character" w:customStyle="1" w:styleId="Heading1Char">
    <w:name w:val="Heading 1 Char"/>
    <w:basedOn w:val="DefaultParagraphFont"/>
    <w:link w:val="Heading1"/>
    <w:uiPriority w:val="9"/>
    <w:rsid w:val="000F09BE"/>
    <w:rPr>
      <w:rFonts w:ascii="Times New Roman" w:eastAsia="SimSun" w:hAnsi="Times New Roman" w:cs="Times New Roman"/>
      <w:b/>
      <w:kern w:val="2"/>
      <w:sz w:val="24"/>
      <w:szCs w:val="32"/>
      <w14:ligatures w14:val="standardContextual"/>
    </w:rPr>
  </w:style>
  <w:style w:type="character" w:customStyle="1" w:styleId="Heading3Char">
    <w:name w:val="Heading 3 Char"/>
    <w:basedOn w:val="DefaultParagraphFont"/>
    <w:link w:val="Heading3"/>
    <w:uiPriority w:val="9"/>
    <w:semiHidden/>
    <w:rsid w:val="00D26D0E"/>
    <w:rPr>
      <w:rFonts w:asciiTheme="majorHAnsi" w:eastAsiaTheme="majorEastAsia" w:hAnsiTheme="majorHAnsi" w:cstheme="majorBidi"/>
      <w:b/>
      <w:bCs/>
      <w:color w:val="4F81BD" w:themeColor="accen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sin88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2024-08-20T05:18:00Z</dcterms:created>
  <dcterms:modified xsi:type="dcterms:W3CDTF">2024-08-20T08:34:00Z</dcterms:modified>
</cp:coreProperties>
</file>