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7" w:rsidRPr="00611143" w:rsidRDefault="00D974E7" w:rsidP="00D974E7">
      <w:pPr>
        <w:pStyle w:val="Heading1"/>
        <w:rPr>
          <w:rFonts w:cs="Times New Roman"/>
          <w:color w:val="000000" w:themeColor="text1"/>
          <w:sz w:val="28"/>
          <w:szCs w:val="24"/>
        </w:rPr>
      </w:pPr>
      <w:r w:rsidRPr="00611143">
        <w:rPr>
          <w:rFonts w:cs="Times New Roman"/>
          <w:color w:val="000000" w:themeColor="text1"/>
          <w:sz w:val="28"/>
          <w:szCs w:val="24"/>
        </w:rPr>
        <w:t>BAB I</w:t>
      </w:r>
      <w:r w:rsidRPr="00611143">
        <w:rPr>
          <w:rFonts w:cs="Times New Roman"/>
          <w:b w:val="0"/>
          <w:color w:val="000000" w:themeColor="text1"/>
          <w:sz w:val="28"/>
          <w:szCs w:val="24"/>
        </w:rPr>
        <w:br w:type="textWrapping" w:clear="all"/>
      </w:r>
      <w:r w:rsidRPr="00611143">
        <w:rPr>
          <w:rFonts w:cs="Times New Roman"/>
          <w:color w:val="000000" w:themeColor="text1"/>
          <w:sz w:val="28"/>
          <w:szCs w:val="24"/>
        </w:rPr>
        <w:t>PENDAHULUAN</w:t>
      </w:r>
    </w:p>
    <w:p w:rsidR="00D974E7" w:rsidRDefault="00D974E7" w:rsidP="00D974E7">
      <w:pPr>
        <w:rPr>
          <w:rFonts w:cs="Times New Roman"/>
          <w:color w:val="000000" w:themeColor="text1"/>
          <w:szCs w:val="24"/>
        </w:rPr>
      </w:pPr>
    </w:p>
    <w:p w:rsidR="00D974E7" w:rsidRPr="00611143" w:rsidRDefault="00D974E7" w:rsidP="00D974E7">
      <w:pPr>
        <w:rPr>
          <w:rFonts w:cs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Heading2"/>
        <w:numPr>
          <w:ilvl w:val="0"/>
          <w:numId w:val="5"/>
        </w:numPr>
        <w:spacing w:before="0" w:line="480" w:lineRule="auto"/>
        <w:ind w:left="1134" w:hanging="567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503265184"/>
      <w:r w:rsidRPr="00611143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bookmarkEnd w:id="0"/>
    </w:p>
    <w:p w:rsidR="00D974E7" w:rsidRPr="00611143" w:rsidRDefault="00D974E7" w:rsidP="00D974E7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usaha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sadar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terencana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mewujudkan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suasana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agar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peserta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didik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mengembangkan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potensi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dirinya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memiliki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kekuatan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spiritual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keagamaan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kepribadian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kecerdasan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serta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keterampilan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diperlukan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dirinya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masyarakat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bangsa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negara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(UU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Sisdiknas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2003).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usaha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dewasa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sadar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kemanusiaannya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membimbing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melatih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menanamkan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nilai-nilai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dasar-dasar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pandangan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hidup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generasi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muda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agar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nantinya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menjadi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sadar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bertanggung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jawab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tugas-tugasnya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hidupnya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sebagai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sesuai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sifat-sifat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hakiki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ciri-ciri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kemanusiaannya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Jalaluddin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Abdullah, 2013 : 9). </w:t>
      </w:r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 xml:space="preserve">Dari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beberapa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gambaran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bahwa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penting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bangsa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negara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menjadi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seseorang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bertanggung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jawab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berilmu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berakhlak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mulia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bangsa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tidak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maju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Sumber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bangsa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sendiri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rendah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Maka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upaya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meningkatkan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kualitas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Sumber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Manusia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yaitu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melalui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</w:p>
    <w:p w:rsidR="00D974E7" w:rsidRPr="00611143" w:rsidRDefault="00D974E7" w:rsidP="00D974E7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pendidikan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komponen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sangat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menentukan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arah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keberhasilan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dicapai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khususnya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 xml:space="preserve">Hal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tersebut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dikarenakan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bahwa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lastRenderedPageBreak/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cabang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ilmu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mencakup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ilmu-ilmu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lainnya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mengkontruksi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pengetahuan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Fitri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dkk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2014).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Pengetahuan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dimiliki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dikuasai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terus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menerus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pengetahuannya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Hal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dilakukan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keikutsertaan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D974E7" w:rsidRPr="00611143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iCs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terkadang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masalah-masalah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satunya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yaitu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belum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mengerti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diajarkan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Selain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berpusat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(teacher centered)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kegiatan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mendominasi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membuat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hanya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duduk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mendengarkan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penjelasan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tanpa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kegiatan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lain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membuat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bersemangat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mengikuti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Kenyataan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terjadi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sekolah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juga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menunjukkan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bahwa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kurang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juga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menunjukkan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sikap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acuh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sedang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menerima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 xml:space="preserve">Hal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dikarenakan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kurangnya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motivasi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minat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terhadap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Oleh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harus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kreatif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merancang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atau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melaksanakan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agar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efektif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Guru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harus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memiliki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memilih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bervariasi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Menurut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Nurhayati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dkk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2012)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membuat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(</w:t>
      </w:r>
      <w:r w:rsidRPr="00611143">
        <w:rPr>
          <w:rFonts w:ascii="Times New Roman" w:hAnsi="Times New Roman"/>
          <w:i/>
          <w:iCs/>
          <w:color w:val="000000" w:themeColor="text1"/>
          <w:szCs w:val="24"/>
        </w:rPr>
        <w:t>Student Teams Achievement Divisions</w:t>
      </w:r>
      <w:r w:rsidRPr="00611143">
        <w:rPr>
          <w:rFonts w:ascii="Times New Roman" w:hAnsi="Times New Roman"/>
          <w:iCs/>
          <w:color w:val="000000" w:themeColor="text1"/>
          <w:szCs w:val="24"/>
        </w:rPr>
        <w:t xml:space="preserve">) </w:t>
      </w:r>
    </w:p>
    <w:p w:rsidR="00D974E7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szCs w:val="24"/>
        </w:rPr>
      </w:pPr>
      <w:proofErr w:type="gramStart"/>
      <w:r w:rsidRPr="005C40B6">
        <w:rPr>
          <w:rFonts w:ascii="Times New Roman" w:hAnsi="Times New Roman"/>
          <w:szCs w:val="24"/>
        </w:rPr>
        <w:lastRenderedPageBreak/>
        <w:t xml:space="preserve">Model </w:t>
      </w:r>
      <w:proofErr w:type="spellStart"/>
      <w:r w:rsidRPr="005C40B6">
        <w:rPr>
          <w:rFonts w:ascii="Times New Roman" w:hAnsi="Times New Roman"/>
          <w:szCs w:val="24"/>
        </w:rPr>
        <w:t>pembelajaran</w:t>
      </w:r>
      <w:proofErr w:type="spellEnd"/>
      <w:r w:rsidRPr="005C40B6">
        <w:rPr>
          <w:rFonts w:ascii="Times New Roman" w:hAnsi="Times New Roman"/>
          <w:szCs w:val="24"/>
        </w:rPr>
        <w:t xml:space="preserve"> STAD </w:t>
      </w:r>
      <w:proofErr w:type="spellStart"/>
      <w:r w:rsidRPr="005C40B6">
        <w:rPr>
          <w:rFonts w:ascii="Times New Roman" w:hAnsi="Times New Roman"/>
          <w:szCs w:val="24"/>
        </w:rPr>
        <w:t>merupakan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salah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satu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tipe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dari</w:t>
      </w:r>
      <w:proofErr w:type="spellEnd"/>
      <w:r w:rsidRPr="005C40B6">
        <w:rPr>
          <w:rFonts w:ascii="Times New Roman" w:hAnsi="Times New Roman"/>
          <w:szCs w:val="24"/>
        </w:rPr>
        <w:t xml:space="preserve"> model </w:t>
      </w:r>
      <w:proofErr w:type="spellStart"/>
      <w:r w:rsidRPr="005C40B6">
        <w:rPr>
          <w:rFonts w:ascii="Times New Roman" w:hAnsi="Times New Roman"/>
          <w:szCs w:val="24"/>
        </w:rPr>
        <w:t>pembelajaran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kooperatif</w:t>
      </w:r>
      <w:proofErr w:type="spellEnd"/>
      <w:r w:rsidRPr="005C40B6">
        <w:rPr>
          <w:rFonts w:ascii="Times New Roman" w:hAnsi="Times New Roman"/>
          <w:szCs w:val="24"/>
        </w:rPr>
        <w:t>.</w:t>
      </w:r>
      <w:proofErr w:type="gram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Pembelajaran</w:t>
      </w:r>
      <w:proofErr w:type="spellEnd"/>
      <w:r>
        <w:rPr>
          <w:rFonts w:ascii="Times New Roman" w:hAnsi="Times New Roman"/>
          <w:szCs w:val="24"/>
        </w:rPr>
        <w:t xml:space="preserve"> STAD </w:t>
      </w:r>
      <w:proofErr w:type="spellStart"/>
      <w:r>
        <w:rPr>
          <w:rFonts w:ascii="Times New Roman" w:hAnsi="Times New Roman"/>
          <w:szCs w:val="24"/>
        </w:rPr>
        <w:t>menumbuhkan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kemampuan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kerjasama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berfikir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kritis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mengembangkan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sikap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sosial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Nurhayati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4"/>
        </w:rPr>
        <w:t>dkk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2012). </w:t>
      </w:r>
      <w:proofErr w:type="spellStart"/>
      <w:r w:rsidRPr="005C40B6">
        <w:rPr>
          <w:rFonts w:ascii="Times New Roman" w:hAnsi="Times New Roman"/>
          <w:szCs w:val="24"/>
        </w:rPr>
        <w:t>Dalam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kegiatannya</w:t>
      </w:r>
      <w:proofErr w:type="spellEnd"/>
      <w:r>
        <w:rPr>
          <w:rFonts w:ascii="Times New Roman" w:hAnsi="Times New Roman"/>
          <w:szCs w:val="24"/>
        </w:rPr>
        <w:t xml:space="preserve"> model </w:t>
      </w:r>
      <w:proofErr w:type="spellStart"/>
      <w:r>
        <w:rPr>
          <w:rFonts w:ascii="Times New Roman" w:hAnsi="Times New Roman"/>
          <w:szCs w:val="24"/>
        </w:rPr>
        <w:t>pembelajaran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 w:rsidRPr="005C40B6">
        <w:rPr>
          <w:rFonts w:ascii="Times New Roman" w:hAnsi="Times New Roman"/>
          <w:szCs w:val="24"/>
        </w:rPr>
        <w:t xml:space="preserve"> guru </w:t>
      </w:r>
      <w:proofErr w:type="spellStart"/>
      <w:r w:rsidRPr="005C40B6">
        <w:rPr>
          <w:rFonts w:ascii="Times New Roman" w:hAnsi="Times New Roman"/>
          <w:szCs w:val="24"/>
        </w:rPr>
        <w:t>membentuk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beberapa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kelompok</w:t>
      </w:r>
      <w:proofErr w:type="spellEnd"/>
      <w:r w:rsidRPr="005C40B6">
        <w:rPr>
          <w:rFonts w:ascii="Times New Roman" w:hAnsi="Times New Roman"/>
          <w:szCs w:val="24"/>
        </w:rPr>
        <w:t xml:space="preserve"> yang </w:t>
      </w:r>
      <w:proofErr w:type="spellStart"/>
      <w:r w:rsidRPr="005C40B6">
        <w:rPr>
          <w:rFonts w:ascii="Times New Roman" w:hAnsi="Times New Roman"/>
          <w:szCs w:val="24"/>
        </w:rPr>
        <w:t>terdiri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dari</w:t>
      </w:r>
      <w:proofErr w:type="spellEnd"/>
      <w:r w:rsidRPr="005C40B6">
        <w:rPr>
          <w:rFonts w:ascii="Times New Roman" w:hAnsi="Times New Roman"/>
          <w:szCs w:val="24"/>
        </w:rPr>
        <w:t xml:space="preserve"> 4-5 </w:t>
      </w:r>
      <w:proofErr w:type="spellStart"/>
      <w:r w:rsidRPr="005C40B6">
        <w:rPr>
          <w:rFonts w:ascii="Times New Roman" w:hAnsi="Times New Roman"/>
          <w:szCs w:val="24"/>
        </w:rPr>
        <w:t>siswa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dengan</w:t>
      </w:r>
      <w:proofErr w:type="spellEnd"/>
      <w:r w:rsidRPr="005C40B6">
        <w:rPr>
          <w:rFonts w:ascii="Times New Roman" w:hAnsi="Times New Roman"/>
          <w:szCs w:val="24"/>
        </w:rPr>
        <w:t xml:space="preserve"> </w:t>
      </w:r>
      <w:proofErr w:type="spellStart"/>
      <w:r w:rsidRPr="005C40B6">
        <w:rPr>
          <w:rFonts w:ascii="Times New Roman" w:hAnsi="Times New Roman"/>
          <w:szCs w:val="24"/>
        </w:rPr>
        <w:t>kemampuan</w:t>
      </w:r>
      <w:proofErr w:type="spellEnd"/>
      <w:r w:rsidRPr="005C40B6">
        <w:rPr>
          <w:rFonts w:ascii="Times New Roman" w:hAnsi="Times New Roman"/>
          <w:szCs w:val="24"/>
        </w:rPr>
        <w:t xml:space="preserve"> yang </w:t>
      </w:r>
      <w:proofErr w:type="spellStart"/>
      <w:r w:rsidRPr="005C40B6">
        <w:rPr>
          <w:rFonts w:ascii="Times New Roman" w:hAnsi="Times New Roman"/>
          <w:szCs w:val="24"/>
        </w:rPr>
        <w:t>berbeda-be</w:t>
      </w:r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tinggi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sedang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rendah</w:t>
      </w:r>
      <w:proofErr w:type="spellEnd"/>
      <w:r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kemudian</w:t>
      </w:r>
      <w:proofErr w:type="spellEnd"/>
      <w:r>
        <w:rPr>
          <w:rFonts w:ascii="Times New Roman" w:hAnsi="Times New Roman"/>
          <w:szCs w:val="24"/>
        </w:rPr>
        <w:t xml:space="preserve"> guru </w:t>
      </w:r>
      <w:proofErr w:type="spellStart"/>
      <w:r>
        <w:rPr>
          <w:rFonts w:ascii="Times New Roman" w:hAnsi="Times New Roman"/>
          <w:szCs w:val="24"/>
        </w:rPr>
        <w:t>menyajikan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materi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memberikan</w:t>
      </w:r>
      <w:proofErr w:type="spellEnd"/>
      <w:r>
        <w:rPr>
          <w:rFonts w:ascii="Times New Roman" w:hAnsi="Times New Roman"/>
          <w:szCs w:val="24"/>
        </w:rPr>
        <w:t xml:space="preserve"> LKK yang </w:t>
      </w:r>
      <w:proofErr w:type="spellStart"/>
      <w:r>
        <w:rPr>
          <w:rFonts w:ascii="Times New Roman" w:hAnsi="Times New Roman"/>
          <w:szCs w:val="24"/>
        </w:rPr>
        <w:t>harus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dikerjakan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siswa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secara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berkelompok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kelompok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siswa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saling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bekerjasama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menyelesaikan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soal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diberikan</w:t>
      </w:r>
      <w:proofErr w:type="spellEnd"/>
      <w:r>
        <w:rPr>
          <w:rFonts w:ascii="Times New Roman" w:hAnsi="Times New Roman"/>
          <w:szCs w:val="24"/>
        </w:rPr>
        <w:t xml:space="preserve"> guru.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Kegiatan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membuat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siswa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terlibat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aktif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memotivasi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semangat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berhasil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karena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model STAD </w:t>
      </w:r>
      <w:proofErr w:type="spellStart"/>
      <w:r>
        <w:rPr>
          <w:rFonts w:ascii="Times New Roman" w:hAnsi="Times New Roman"/>
          <w:szCs w:val="24"/>
        </w:rPr>
        <w:t>terapat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penghargaan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kelompok</w:t>
      </w:r>
      <w:proofErr w:type="spellEnd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Untuk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memudahkan</w:t>
      </w:r>
      <w:proofErr w:type="spellEnd"/>
      <w:r>
        <w:rPr>
          <w:rFonts w:ascii="Times New Roman" w:hAnsi="Times New Roman"/>
          <w:szCs w:val="24"/>
        </w:rPr>
        <w:t xml:space="preserve"> guru </w:t>
      </w:r>
      <w:proofErr w:type="spellStart"/>
      <w:r>
        <w:rPr>
          <w:rFonts w:ascii="Times New Roman" w:hAnsi="Times New Roman"/>
          <w:szCs w:val="24"/>
        </w:rPr>
        <w:t>dalam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menyampaikan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materi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membuat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siswa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lebih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memahami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materi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diajarkan</w:t>
      </w:r>
      <w:proofErr w:type="spellEnd"/>
      <w:r>
        <w:rPr>
          <w:rFonts w:ascii="Times New Roman" w:hAnsi="Times New Roman"/>
          <w:szCs w:val="24"/>
        </w:rPr>
        <w:t xml:space="preserve">, model </w:t>
      </w:r>
      <w:proofErr w:type="spellStart"/>
      <w:r>
        <w:rPr>
          <w:rFonts w:ascii="Times New Roman" w:hAnsi="Times New Roman"/>
          <w:szCs w:val="24"/>
        </w:rPr>
        <w:t>pembelajaran</w:t>
      </w:r>
      <w:proofErr w:type="spellEnd"/>
      <w:r>
        <w:rPr>
          <w:rFonts w:ascii="Times New Roman" w:hAnsi="Times New Roman"/>
          <w:szCs w:val="24"/>
        </w:rPr>
        <w:t xml:space="preserve"> STAD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dipadukan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media </w:t>
      </w:r>
      <w:r w:rsidRPr="00EB581D">
        <w:rPr>
          <w:rFonts w:ascii="Times New Roman" w:hAnsi="Times New Roman"/>
          <w:i/>
          <w:szCs w:val="24"/>
        </w:rPr>
        <w:t>Power Point</w:t>
      </w:r>
      <w:r>
        <w:rPr>
          <w:rFonts w:ascii="Times New Roman" w:hAnsi="Times New Roman"/>
          <w:szCs w:val="24"/>
        </w:rPr>
        <w:t>.</w:t>
      </w:r>
      <w:proofErr w:type="gramEnd"/>
    </w:p>
    <w:p w:rsidR="00D974E7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color w:val="000000" w:themeColor="text1"/>
          <w:szCs w:val="24"/>
        </w:rPr>
      </w:pPr>
      <w:r w:rsidRPr="00611143">
        <w:rPr>
          <w:rFonts w:ascii="Times New Roman" w:hAnsi="Times New Roman"/>
          <w:color w:val="000000" w:themeColor="text1"/>
          <w:szCs w:val="24"/>
        </w:rPr>
        <w:t xml:space="preserve">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powerpoint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menampilkan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informasi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berupa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tulisan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gambar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animasi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serta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tertarik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mengikuti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Febriyanti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2016). 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berisikan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dilengkapi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animasi-animasi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sesuai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langkah-langkah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prosedur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mudah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mempelajari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disampaikan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akan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tertarik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mengikuti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sekolah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karena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animasi-animasi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membuat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tidak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membosankan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r w:rsidRPr="00D404BD">
        <w:rPr>
          <w:rFonts w:ascii="Times New Roman" w:hAnsi="Times New Roman"/>
          <w:color w:val="000000" w:themeColor="text1"/>
          <w:szCs w:val="24"/>
        </w:rPr>
        <w:t xml:space="preserve">Media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juga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membantu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penyajian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974E7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D404BD" w:rsidRDefault="00D974E7" w:rsidP="00D974E7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proofErr w:type="gramStart"/>
      <w:r w:rsidRPr="00D404BD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proofErr w:type="gram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pesan-pesan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terapat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mudah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diserap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D404BD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D404BD">
        <w:rPr>
          <w:rFonts w:ascii="Times New Roman" w:hAnsi="Times New Roman"/>
          <w:color w:val="000000" w:themeColor="text1"/>
          <w:szCs w:val="24"/>
        </w:rPr>
        <w:t>.</w:t>
      </w:r>
    </w:p>
    <w:p w:rsidR="00D974E7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Berdasarkan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latar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belakang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peneliti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ingin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melakukan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berjudul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“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Efektivitas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(Student Achievement Divisions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Powerpoint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SMA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Negeri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”.</w:t>
      </w:r>
    </w:p>
    <w:p w:rsidR="00D974E7" w:rsidRPr="002E03E5" w:rsidRDefault="00D974E7" w:rsidP="00D974E7">
      <w:pPr>
        <w:pStyle w:val="ListParagraph"/>
        <w:spacing w:after="0" w:line="480" w:lineRule="auto"/>
        <w:ind w:left="567" w:firstLine="414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Heading2"/>
        <w:numPr>
          <w:ilvl w:val="0"/>
          <w:numId w:val="5"/>
        </w:numPr>
        <w:spacing w:before="0" w:line="480" w:lineRule="auto"/>
        <w:ind w:left="1134" w:hanging="567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503265185"/>
      <w:r w:rsidRPr="00611143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bookmarkEnd w:id="1"/>
    </w:p>
    <w:p w:rsidR="00D974E7" w:rsidRPr="00611143" w:rsidRDefault="00D974E7" w:rsidP="00D974E7">
      <w:pPr>
        <w:spacing w:line="480" w:lineRule="auto"/>
        <w:ind w:left="567" w:firstLine="567"/>
        <w:rPr>
          <w:rFonts w:cs="Times New Roman"/>
          <w:color w:val="000000" w:themeColor="text1"/>
          <w:szCs w:val="24"/>
        </w:rPr>
      </w:pPr>
      <w:r w:rsidRPr="00611143">
        <w:rPr>
          <w:rFonts w:cs="Times New Roman"/>
          <w:color w:val="000000" w:themeColor="text1"/>
          <w:szCs w:val="24"/>
        </w:rPr>
        <w:t>Berdasarkan latar belakang di atas maka dapat dirumuskan permasalahan sabagai berikut:</w:t>
      </w:r>
    </w:p>
    <w:p w:rsidR="00D974E7" w:rsidRPr="00611143" w:rsidRDefault="00D974E7" w:rsidP="00D974E7">
      <w:pPr>
        <w:pStyle w:val="ListParagraph"/>
        <w:numPr>
          <w:ilvl w:val="0"/>
          <w:numId w:val="3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Bagaimana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mengelola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point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?</w:t>
      </w:r>
    </w:p>
    <w:p w:rsidR="00D974E7" w:rsidRPr="00611143" w:rsidRDefault="00D974E7" w:rsidP="00D974E7">
      <w:pPr>
        <w:pStyle w:val="ListParagraph"/>
        <w:numPr>
          <w:ilvl w:val="0"/>
          <w:numId w:val="3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Bagaimana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respon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terhadap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?</w:t>
      </w:r>
    </w:p>
    <w:p w:rsidR="00D974E7" w:rsidRPr="00611143" w:rsidRDefault="00D974E7" w:rsidP="00D974E7">
      <w:pPr>
        <w:pStyle w:val="ListParagraph"/>
        <w:numPr>
          <w:ilvl w:val="0"/>
          <w:numId w:val="3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Bagaimana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aktivitas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?</w:t>
      </w:r>
    </w:p>
    <w:p w:rsidR="00D974E7" w:rsidRDefault="00D974E7" w:rsidP="00D974E7">
      <w:pPr>
        <w:pStyle w:val="ListParagraph"/>
        <w:numPr>
          <w:ilvl w:val="0"/>
          <w:numId w:val="3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Bagaimana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?</w:t>
      </w:r>
    </w:p>
    <w:p w:rsidR="00D974E7" w:rsidRDefault="00D974E7" w:rsidP="00D974E7">
      <w:pPr>
        <w:pStyle w:val="ListParagraph"/>
        <w:spacing w:after="0" w:line="480" w:lineRule="auto"/>
        <w:ind w:left="1418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2E03E5" w:rsidRDefault="00D974E7" w:rsidP="00D974E7">
      <w:pPr>
        <w:pStyle w:val="ListParagraph"/>
        <w:spacing w:after="0" w:line="480" w:lineRule="auto"/>
        <w:ind w:left="1418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DF430B" w:rsidRDefault="00D974E7" w:rsidP="00D974E7">
      <w:pPr>
        <w:pStyle w:val="Heading2"/>
        <w:numPr>
          <w:ilvl w:val="0"/>
          <w:numId w:val="5"/>
        </w:numPr>
        <w:spacing w:before="0" w:line="480" w:lineRule="auto"/>
        <w:ind w:left="1134" w:hanging="567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_Toc503265186"/>
      <w:r w:rsidRPr="00DF430B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bookmarkEnd w:id="2"/>
    </w:p>
    <w:p w:rsidR="00D974E7" w:rsidRPr="00611143" w:rsidRDefault="00D974E7" w:rsidP="00D974E7">
      <w:pPr>
        <w:spacing w:line="480" w:lineRule="auto"/>
        <w:ind w:left="1134"/>
        <w:rPr>
          <w:rFonts w:cs="Times New Roman"/>
          <w:color w:val="000000" w:themeColor="text1"/>
          <w:szCs w:val="24"/>
        </w:rPr>
      </w:pPr>
      <w:r w:rsidRPr="00611143">
        <w:rPr>
          <w:rFonts w:cs="Times New Roman"/>
          <w:color w:val="000000" w:themeColor="text1"/>
          <w:szCs w:val="24"/>
        </w:rPr>
        <w:t xml:space="preserve">Berdasarkan masalah di atas, penelitian ini bertujuan untuk: </w:t>
      </w:r>
    </w:p>
    <w:p w:rsidR="00D974E7" w:rsidRPr="00611143" w:rsidRDefault="00D974E7" w:rsidP="00D974E7">
      <w:pPr>
        <w:pStyle w:val="ListParagraph"/>
        <w:numPr>
          <w:ilvl w:val="0"/>
          <w:numId w:val="1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Mendeskripsikan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mengelola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pembelajaranSTAD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</w:p>
    <w:p w:rsidR="00D974E7" w:rsidRPr="00611143" w:rsidRDefault="00D974E7" w:rsidP="00D974E7">
      <w:pPr>
        <w:pStyle w:val="ListParagraph"/>
        <w:numPr>
          <w:ilvl w:val="0"/>
          <w:numId w:val="1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Mendeskripsikan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respon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terhadap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pembelajaranSTAD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Bangkalam</w:t>
      </w:r>
      <w:proofErr w:type="spellEnd"/>
    </w:p>
    <w:p w:rsidR="00D974E7" w:rsidRPr="00611143" w:rsidRDefault="00D974E7" w:rsidP="00D974E7">
      <w:pPr>
        <w:pStyle w:val="ListParagraph"/>
        <w:numPr>
          <w:ilvl w:val="0"/>
          <w:numId w:val="1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Mendeskripsikan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aktivitas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</w:p>
    <w:p w:rsidR="00D974E7" w:rsidRDefault="00D974E7" w:rsidP="00D974E7">
      <w:pPr>
        <w:pStyle w:val="ListParagraph"/>
        <w:numPr>
          <w:ilvl w:val="0"/>
          <w:numId w:val="1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Mendeskripsikan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menggunakan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power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pointpada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linier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X SMAN 4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Bangkalan</w:t>
      </w:r>
      <w:proofErr w:type="spellEnd"/>
    </w:p>
    <w:p w:rsidR="00D974E7" w:rsidRPr="002E03E5" w:rsidRDefault="00D974E7" w:rsidP="00D974E7">
      <w:pPr>
        <w:pStyle w:val="ListParagraph"/>
        <w:spacing w:after="0" w:line="480" w:lineRule="auto"/>
        <w:ind w:left="1418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Heading2"/>
        <w:numPr>
          <w:ilvl w:val="0"/>
          <w:numId w:val="5"/>
        </w:numPr>
        <w:spacing w:before="0" w:line="480" w:lineRule="auto"/>
        <w:ind w:left="1134" w:hanging="567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" w:name="_Toc503265187"/>
      <w:r w:rsidRPr="00611143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bookmarkEnd w:id="3"/>
    </w:p>
    <w:p w:rsidR="00D974E7" w:rsidRPr="00611143" w:rsidRDefault="00D974E7" w:rsidP="00D974E7">
      <w:pPr>
        <w:spacing w:line="480" w:lineRule="auto"/>
        <w:ind w:left="1134"/>
        <w:rPr>
          <w:rFonts w:cs="Times New Roman"/>
          <w:color w:val="000000" w:themeColor="text1"/>
          <w:szCs w:val="24"/>
        </w:rPr>
      </w:pPr>
      <w:r w:rsidRPr="00611143">
        <w:rPr>
          <w:rFonts w:cs="Times New Roman"/>
          <w:color w:val="000000" w:themeColor="text1"/>
          <w:szCs w:val="24"/>
        </w:rPr>
        <w:t>Penelitian ini diharapkan dapat memberikan manfaat sebagai berikut :</w:t>
      </w:r>
    </w:p>
    <w:p w:rsidR="00D974E7" w:rsidRPr="00611143" w:rsidRDefault="00D974E7" w:rsidP="00D974E7">
      <w:pPr>
        <w:pStyle w:val="ListParagraph"/>
        <w:numPr>
          <w:ilvl w:val="0"/>
          <w:numId w:val="4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sekolah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974E7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Memberikan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informasi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tentang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model-model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inovatif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sehingga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dapat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digunakan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kedepannya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</w:p>
    <w:p w:rsidR="00D974E7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ListParagraph"/>
        <w:numPr>
          <w:ilvl w:val="0"/>
          <w:numId w:val="4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</w:t>
      </w:r>
    </w:p>
    <w:p w:rsidR="00D974E7" w:rsidRPr="002E03E5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Sebagai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pertimbangan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atau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masukan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memilih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menentukan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kreatif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</w:p>
    <w:p w:rsidR="00D974E7" w:rsidRPr="00611143" w:rsidRDefault="00D974E7" w:rsidP="00D974E7">
      <w:pPr>
        <w:pStyle w:val="ListParagraph"/>
        <w:numPr>
          <w:ilvl w:val="0"/>
          <w:numId w:val="4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</w:p>
    <w:p w:rsidR="00D974E7" w:rsidRPr="00611143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Menambah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tarik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terhadap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membuang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paradigma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negatif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tentang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</w:p>
    <w:p w:rsidR="00D974E7" w:rsidRPr="00611143" w:rsidRDefault="00D974E7" w:rsidP="00D974E7">
      <w:pPr>
        <w:pStyle w:val="ListParagraph"/>
        <w:numPr>
          <w:ilvl w:val="0"/>
          <w:numId w:val="4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Bagi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peneliti</w:t>
      </w:r>
      <w:proofErr w:type="spellEnd"/>
    </w:p>
    <w:p w:rsidR="00D974E7" w:rsidRPr="00611143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Menambah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pengetahuan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pengalaman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matematika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  <w:proofErr w:type="gramEnd"/>
    </w:p>
    <w:p w:rsidR="00D974E7" w:rsidRPr="00611143" w:rsidRDefault="00D974E7" w:rsidP="00D974E7">
      <w:pPr>
        <w:pStyle w:val="ListParagraph"/>
        <w:spacing w:after="0" w:line="480" w:lineRule="auto"/>
        <w:ind w:left="1418"/>
        <w:jc w:val="both"/>
        <w:rPr>
          <w:rFonts w:ascii="Times New Roman" w:hAnsi="Times New Roman"/>
          <w:color w:val="000000" w:themeColor="text1"/>
          <w:szCs w:val="24"/>
        </w:rPr>
      </w:pPr>
    </w:p>
    <w:p w:rsidR="00D974E7" w:rsidRPr="00611143" w:rsidRDefault="00D974E7" w:rsidP="00D974E7">
      <w:pPr>
        <w:pStyle w:val="Heading2"/>
        <w:numPr>
          <w:ilvl w:val="0"/>
          <w:numId w:val="5"/>
        </w:numPr>
        <w:spacing w:before="0" w:line="480" w:lineRule="auto"/>
        <w:ind w:left="1134" w:hanging="567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_Toc503265189"/>
      <w:r w:rsidRPr="00611143">
        <w:rPr>
          <w:rFonts w:ascii="Times New Roman" w:hAnsi="Times New Roman" w:cs="Times New Roman"/>
          <w:color w:val="000000" w:themeColor="text1"/>
          <w:sz w:val="24"/>
          <w:szCs w:val="24"/>
        </w:rPr>
        <w:t>Definisi Operasional</w:t>
      </w:r>
      <w:bookmarkEnd w:id="4"/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611143">
        <w:rPr>
          <w:rFonts w:ascii="Times New Roman" w:hAnsi="Times New Roman"/>
          <w:color w:val="000000" w:themeColor="text1"/>
          <w:szCs w:val="24"/>
        </w:rPr>
        <w:t xml:space="preserve">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dimana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setiap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kelompok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membentuk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4-5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kemampuan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berbeda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tinggi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sedang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rendah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).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Komponen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yaitu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penyajian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diskusi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kelompok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kuis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penghargaan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kelompok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611143">
        <w:rPr>
          <w:rFonts w:ascii="Times New Roman" w:hAnsi="Times New Roman"/>
          <w:color w:val="000000" w:themeColor="text1"/>
          <w:szCs w:val="24"/>
        </w:rPr>
        <w:t xml:space="preserve">Media </w:t>
      </w:r>
      <w:r w:rsidRPr="00611143">
        <w:rPr>
          <w:rFonts w:ascii="Times New Roman" w:hAnsi="Times New Roman"/>
          <w:i/>
          <w:color w:val="000000" w:themeColor="text1"/>
          <w:szCs w:val="24"/>
        </w:rPr>
        <w:t>Power Point</w:t>
      </w:r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merupakan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aplikasi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Microsoft Office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untuk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presentasi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tentang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materi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fungsi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disertai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animasi-animasi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interaktif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pencapaian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hasil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berdasarkan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ketuntasan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individu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klasikal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dikatakan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tuntas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apabila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nilai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diperoleh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mencapai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KKM.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lastRenderedPageBreak/>
        <w:t>dikatakan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tuntas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klasikal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apabila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tuntas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secara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individu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lebih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atau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611143">
        <w:rPr>
          <w:rFonts w:ascii="Times New Roman" w:hAnsi="Times New Roman"/>
          <w:color w:val="000000" w:themeColor="text1"/>
          <w:szCs w:val="24"/>
        </w:rPr>
        <w:t>sama</w:t>
      </w:r>
      <w:proofErr w:type="spellEnd"/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70%.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Aktivitas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belajar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kegiatan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pada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saat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proses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r w:rsidRPr="00611143">
        <w:rPr>
          <w:rFonts w:ascii="Times New Roman" w:hAnsi="Times New Roman"/>
          <w:i/>
          <w:color w:val="000000" w:themeColor="text1"/>
          <w:szCs w:val="24"/>
        </w:rPr>
        <w:t xml:space="preserve">Power Point </w:t>
      </w:r>
      <w:r w:rsidRPr="00611143">
        <w:rPr>
          <w:rFonts w:ascii="Times New Roman" w:hAnsi="Times New Roman"/>
          <w:color w:val="000000" w:themeColor="text1"/>
          <w:szCs w:val="24"/>
        </w:rPr>
        <w:t xml:space="preserve">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dinilai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beberapa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aspek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pengamatan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Keampuan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kegiatan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dilakukan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guru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sesuai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langkah-langkah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pembelajaran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dalam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RPP.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Respon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tanggapan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dari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siswa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terhadap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model STAD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media </w:t>
      </w:r>
      <w:r w:rsidRPr="00611143">
        <w:rPr>
          <w:rFonts w:ascii="Times New Roman" w:hAnsi="Times New Roman"/>
          <w:i/>
          <w:color w:val="000000" w:themeColor="text1"/>
          <w:szCs w:val="24"/>
        </w:rPr>
        <w:t xml:space="preserve">Power </w:t>
      </w:r>
      <w:proofErr w:type="gramStart"/>
      <w:r w:rsidRPr="00611143">
        <w:rPr>
          <w:rFonts w:ascii="Times New Roman" w:hAnsi="Times New Roman"/>
          <w:i/>
          <w:color w:val="000000" w:themeColor="text1"/>
          <w:szCs w:val="24"/>
        </w:rPr>
        <w:t xml:space="preserve">Point </w:t>
      </w:r>
      <w:r w:rsidRPr="00611143">
        <w:rPr>
          <w:rFonts w:ascii="Times New Roman" w:hAnsi="Times New Roman"/>
          <w:color w:val="000000" w:themeColor="text1"/>
          <w:szCs w:val="24"/>
        </w:rPr>
        <w:t xml:space="preserve"> yang</w:t>
      </w:r>
      <w:proofErr w:type="gram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dilakukan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dengan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pengisian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angket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</w:p>
    <w:p w:rsidR="00D974E7" w:rsidRPr="00611143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Efektivitas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adalah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ukuran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menyatakan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seberapa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jauh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tercapainya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suatu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tujuan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yang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sebelumnya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sudah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611143">
        <w:rPr>
          <w:rFonts w:ascii="Times New Roman" w:hAnsi="Times New Roman"/>
          <w:color w:val="000000" w:themeColor="text1"/>
          <w:szCs w:val="24"/>
        </w:rPr>
        <w:t>ditentukan</w:t>
      </w:r>
      <w:proofErr w:type="spellEnd"/>
      <w:r w:rsidRPr="00611143">
        <w:rPr>
          <w:rFonts w:ascii="Times New Roman" w:hAnsi="Times New Roman"/>
          <w:color w:val="000000" w:themeColor="text1"/>
          <w:szCs w:val="24"/>
        </w:rPr>
        <w:t>.</w:t>
      </w:r>
    </w:p>
    <w:p w:rsidR="00893EF7" w:rsidRPr="00D974E7" w:rsidRDefault="00D974E7" w:rsidP="00D974E7">
      <w:pPr>
        <w:pStyle w:val="ListParagraph"/>
        <w:numPr>
          <w:ilvl w:val="0"/>
          <w:numId w:val="2"/>
        </w:numPr>
        <w:spacing w:after="0" w:line="480" w:lineRule="auto"/>
        <w:ind w:left="1418" w:hanging="284"/>
        <w:contextualSpacing/>
        <w:jc w:val="both"/>
      </w:pPr>
      <w:r w:rsidRPr="00611143">
        <w:rPr>
          <w:rFonts w:ascii="Times New Roman" w:hAnsi="Times New Roman"/>
          <w:color w:val="000000" w:themeColor="text1"/>
          <w:szCs w:val="24"/>
        </w:rPr>
        <w:t>Evektivitas pembelajaran adalah ukuran yang menyatakan seberapa jauh tercapainya suatu tujuan. Pembelajaran dilihat dari 4 indikator yaitu kemampuan guru mengelola pembelajaran, respon siswa, aktifitas siswa dan ketuntasan belajar siswa.</w:t>
      </w:r>
    </w:p>
    <w:sectPr w:rsidR="00893EF7" w:rsidRPr="00D974E7" w:rsidSect="007A261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688"/>
    <w:multiLevelType w:val="hybridMultilevel"/>
    <w:tmpl w:val="3B0EE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2CBA"/>
    <w:multiLevelType w:val="hybridMultilevel"/>
    <w:tmpl w:val="F926E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22C"/>
    <w:multiLevelType w:val="hybridMultilevel"/>
    <w:tmpl w:val="C6BE0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323B"/>
    <w:multiLevelType w:val="hybridMultilevel"/>
    <w:tmpl w:val="2A4C2086"/>
    <w:lvl w:ilvl="0" w:tplc="362E0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A6204"/>
    <w:multiLevelType w:val="hybridMultilevel"/>
    <w:tmpl w:val="7528F33E"/>
    <w:lvl w:ilvl="0" w:tplc="1D0EFDE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A2615"/>
    <w:rsid w:val="007A2615"/>
    <w:rsid w:val="00893EF7"/>
    <w:rsid w:val="00D9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1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615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61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D974E7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basedOn w:val="DefaultParagraphFont"/>
    <w:link w:val="ListParagraph"/>
    <w:uiPriority w:val="34"/>
    <w:locked/>
    <w:rsid w:val="00D974E7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148-AE21-4767-A729-620F89E8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2019-01-29T05:25:00Z</dcterms:created>
  <dcterms:modified xsi:type="dcterms:W3CDTF">2019-01-29T05:25:00Z</dcterms:modified>
</cp:coreProperties>
</file>