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22" w:rsidRPr="005C67A8" w:rsidRDefault="00472222" w:rsidP="00472222">
      <w:pPr>
        <w:tabs>
          <w:tab w:val="left" w:pos="1847"/>
        </w:tabs>
        <w:spacing w:after="0" w:line="240" w:lineRule="auto"/>
        <w:jc w:val="center"/>
        <w:rPr>
          <w:b/>
        </w:rPr>
      </w:pPr>
      <w:r w:rsidRPr="005C67A8">
        <w:rPr>
          <w:b/>
        </w:rPr>
        <w:t>ABSTRACT</w:t>
      </w:r>
    </w:p>
    <w:p w:rsidR="00472222" w:rsidRDefault="00472222" w:rsidP="00472222">
      <w:pPr>
        <w:tabs>
          <w:tab w:val="left" w:pos="1847"/>
        </w:tabs>
        <w:spacing w:after="0" w:line="240" w:lineRule="auto"/>
        <w:jc w:val="both"/>
      </w:pPr>
    </w:p>
    <w:p w:rsidR="00E0451F" w:rsidRPr="00F812B9" w:rsidRDefault="00A057CA" w:rsidP="00A057CA">
      <w:pPr>
        <w:ind w:left="709" w:hanging="709"/>
        <w:jc w:val="both"/>
      </w:pPr>
      <w:r>
        <w:t>Mushaddaq</w:t>
      </w:r>
      <w:r w:rsidR="00786DD8">
        <w:t>.</w:t>
      </w:r>
      <w:r w:rsidR="00E0451F">
        <w:t xml:space="preserve"> 2018.</w:t>
      </w:r>
      <w:r w:rsidR="00F812B9">
        <w:t xml:space="preserve"> </w:t>
      </w:r>
      <w:r w:rsidRPr="00A057CA">
        <w:rPr>
          <w:lang w:val="en-US"/>
        </w:rPr>
        <w:t>Sara Mills Discourse Analysis on "Pelakor" Discourse in Online Media Detik.com and Tribunnews.com</w:t>
      </w:r>
      <w:r w:rsidR="00F812B9" w:rsidRPr="00F812B9">
        <w:t xml:space="preserve">. </w:t>
      </w:r>
      <w:r w:rsidR="00B619B2">
        <w:t>Indonesian</w:t>
      </w:r>
      <w:r w:rsidR="00F812B9">
        <w:t xml:space="preserve"> Education </w:t>
      </w:r>
      <w:r w:rsidR="00F812B9" w:rsidRPr="00D35942">
        <w:t>Department</w:t>
      </w:r>
      <w:r w:rsidR="00F812B9">
        <w:t>. STKIP PGRI Bangkalan.</w:t>
      </w:r>
    </w:p>
    <w:p w:rsidR="00E0451F" w:rsidRPr="00B619B2" w:rsidRDefault="00D35942" w:rsidP="00B619B2">
      <w:pPr>
        <w:jc w:val="both"/>
        <w:rPr>
          <w:color w:val="212121"/>
        </w:rPr>
      </w:pPr>
      <w:r w:rsidRPr="00D35942">
        <w:rPr>
          <w:b/>
        </w:rPr>
        <w:t>Keywords:</w:t>
      </w:r>
      <w:r w:rsidR="000E0B82">
        <w:t xml:space="preserve"> </w:t>
      </w:r>
      <w:r w:rsidR="00A057CA">
        <w:t>Discourse, News</w:t>
      </w:r>
    </w:p>
    <w:p w:rsidR="00A057CA" w:rsidRPr="00A057CA" w:rsidRDefault="00A057CA" w:rsidP="00A057CA">
      <w:pPr>
        <w:spacing w:after="0" w:line="240" w:lineRule="auto"/>
        <w:ind w:firstLine="720"/>
        <w:jc w:val="both"/>
      </w:pPr>
      <w:r w:rsidRPr="00A057CA">
        <w:t xml:space="preserve">Media discourse </w:t>
      </w:r>
      <w:r w:rsidR="00871E64">
        <w:t>was an</w:t>
      </w:r>
      <w:r w:rsidRPr="00A057CA">
        <w:t xml:space="preserve"> impartial</w:t>
      </w:r>
      <w:r w:rsidR="00871E64">
        <w:t xml:space="preserve"> media, it tend</w:t>
      </w:r>
      <w:r w:rsidRPr="00A057CA">
        <w:t xml:space="preserve"> to display certain actors as subjects that define</w:t>
      </w:r>
      <w:r w:rsidR="00871E64">
        <w:t>d</w:t>
      </w:r>
      <w:r w:rsidRPr="00A057CA">
        <w:t xml:space="preserve"> certain events or groups in news discourses that affect</w:t>
      </w:r>
      <w:r w:rsidR="00871E64">
        <w:t>ed</w:t>
      </w:r>
      <w:r w:rsidRPr="00A057CA">
        <w:t xml:space="preserve"> meanin</w:t>
      </w:r>
      <w:r w:rsidR="00871E64">
        <w:t>g when accepted by the public. That position wa</w:t>
      </w:r>
      <w:r w:rsidRPr="00A057CA">
        <w:t xml:space="preserve">s a part of the text element, </w:t>
      </w:r>
      <w:r w:rsidR="00871E64">
        <w:t>in the sense that those who had</w:t>
      </w:r>
      <w:r w:rsidRPr="00A057CA">
        <w:t xml:space="preserve"> the opportunity to define</w:t>
      </w:r>
      <w:r w:rsidR="00871E64">
        <w:t>d</w:t>
      </w:r>
      <w:r w:rsidRPr="00A057CA">
        <w:t xml:space="preserve"> reality </w:t>
      </w:r>
      <w:r w:rsidR="00871E64">
        <w:t>that will</w:t>
      </w:r>
      <w:r w:rsidRPr="00A057CA">
        <w:t xml:space="preserve"> display other events or groups into certain forms of discourse structure when presented to the public.</w:t>
      </w:r>
    </w:p>
    <w:p w:rsidR="00A057CA" w:rsidRPr="00A057CA" w:rsidRDefault="00A057CA" w:rsidP="00A057CA">
      <w:pPr>
        <w:spacing w:after="0" w:line="240" w:lineRule="auto"/>
        <w:ind w:firstLine="720"/>
        <w:jc w:val="both"/>
      </w:pPr>
      <w:r w:rsidRPr="00A057CA">
        <w:t xml:space="preserve">This </w:t>
      </w:r>
      <w:r w:rsidR="00871E64">
        <w:t>research aimed</w:t>
      </w:r>
      <w:r w:rsidRPr="00A057CA">
        <w:t xml:space="preserve"> to determine the position of the subject-object and the position of the writer-reader in the news discourse about the actors that exist</w:t>
      </w:r>
      <w:r w:rsidR="00075821">
        <w:t>ed</w:t>
      </w:r>
      <w:r w:rsidRPr="00A057CA">
        <w:t xml:space="preserve"> on the online media </w:t>
      </w:r>
      <w:r w:rsidR="00075821">
        <w:t xml:space="preserve">of </w:t>
      </w:r>
      <w:r w:rsidRPr="00A057CA">
        <w:t>detik</w:t>
      </w:r>
      <w:r w:rsidR="00075821">
        <w:t>.com and tribunnews.com used</w:t>
      </w:r>
      <w:r w:rsidRPr="00A057CA">
        <w:t xml:space="preserve"> the Sara Mills model discourse analysis theory. To achieve</w:t>
      </w:r>
      <w:r w:rsidR="00075821">
        <w:t>d</w:t>
      </w:r>
      <w:r w:rsidRPr="00A057CA">
        <w:t xml:space="preserve"> this goal, questions were </w:t>
      </w:r>
      <w:r w:rsidR="00075821">
        <w:t>found</w:t>
      </w:r>
      <w:r w:rsidRPr="00A057CA">
        <w:t xml:space="preserve"> about how the subject-object position and the position of the writer-reader about the perpetrator's news on the online media </w:t>
      </w:r>
      <w:r w:rsidR="00075821">
        <w:t xml:space="preserve">of </w:t>
      </w:r>
      <w:r w:rsidRPr="00A057CA">
        <w:t>detik.com and tribunnews.com.</w:t>
      </w:r>
    </w:p>
    <w:p w:rsidR="00A057CA" w:rsidRPr="00A057CA" w:rsidRDefault="00A057CA" w:rsidP="00A057CA">
      <w:pPr>
        <w:spacing w:after="0" w:line="240" w:lineRule="auto"/>
        <w:ind w:firstLine="720"/>
        <w:jc w:val="both"/>
      </w:pPr>
      <w:r w:rsidRPr="00A057CA">
        <w:t xml:space="preserve">The approach used in this </w:t>
      </w:r>
      <w:r w:rsidR="00075821">
        <w:t>research wa</w:t>
      </w:r>
      <w:r w:rsidRPr="00A057CA">
        <w:t>s a qualitative approach with content analysis. Data collection metho</w:t>
      </w:r>
      <w:r w:rsidR="00075821">
        <w:t>d used was</w:t>
      </w:r>
      <w:r w:rsidRPr="00A057CA">
        <w:t xml:space="preserve"> documentation method with note-taking technique. Data sources an</w:t>
      </w:r>
      <w:r w:rsidR="00075821">
        <w:t>d the subject of this research we</w:t>
      </w:r>
      <w:r w:rsidRPr="00A057CA">
        <w:t>re news about actors at detik.com and tribunnews.com.</w:t>
      </w:r>
    </w:p>
    <w:p w:rsidR="001D46D0" w:rsidRDefault="00A057CA" w:rsidP="00A057CA">
      <w:pPr>
        <w:spacing w:after="0" w:line="240" w:lineRule="auto"/>
        <w:ind w:firstLine="720"/>
        <w:jc w:val="both"/>
      </w:pPr>
      <w:r w:rsidRPr="00A057CA">
        <w:t xml:space="preserve">The results of this </w:t>
      </w:r>
      <w:r w:rsidR="00075821">
        <w:t>research</w:t>
      </w:r>
      <w:r w:rsidRPr="00A057CA">
        <w:t xml:space="preserve"> show</w:t>
      </w:r>
      <w:r w:rsidR="00075821">
        <w:t>ed</w:t>
      </w:r>
      <w:r w:rsidRPr="00A057CA">
        <w:t xml:space="preserve"> how one party, </w:t>
      </w:r>
      <w:r w:rsidR="00075821">
        <w:t>group, person, idea and event were</w:t>
      </w:r>
      <w:r w:rsidRPr="00A057CA">
        <w:t xml:space="preserve"> displayed in a certain way and marginalized in the news about the perpetrators at</w:t>
      </w:r>
      <w:r w:rsidR="00075821">
        <w:t xml:space="preserve"> detik.com and tribunnews.com. T</w:t>
      </w:r>
      <w:r w:rsidRPr="00A057CA">
        <w:t>he position</w:t>
      </w:r>
      <w:r w:rsidR="00075821">
        <w:t xml:space="preserve"> of the subject (narrator) tend</w:t>
      </w:r>
      <w:r w:rsidRPr="00A057CA">
        <w:t xml:space="preserve"> to be do</w:t>
      </w:r>
      <w:r w:rsidR="00075821">
        <w:t>minated by the female Nila who wa</w:t>
      </w:r>
      <w:r w:rsidRPr="00A057CA">
        <w:t>s accused of being the act</w:t>
      </w:r>
      <w:r w:rsidR="00075821">
        <w:t>or, while Ovie the woman who had</w:t>
      </w:r>
      <w:r w:rsidRPr="00A057CA">
        <w:t xml:space="preserve"> accused Indigo as th</w:t>
      </w:r>
      <w:r w:rsidR="00075821">
        <w:t>e actor tend</w:t>
      </w:r>
      <w:r w:rsidRPr="00A057CA">
        <w:t xml:space="preserve"> to be portrayed as an object (told). While th</w:t>
      </w:r>
      <w:r w:rsidR="00075821">
        <w:t>e author positions as Nila who wa</w:t>
      </w:r>
      <w:r w:rsidRPr="00A057CA">
        <w:t>s giving information to the journalist</w:t>
      </w:r>
      <w:r w:rsidR="00075821">
        <w:t>s, so the news text that appeared direct</w:t>
      </w:r>
      <w:r w:rsidRPr="00A057CA">
        <w:t xml:space="preserve"> the reade</w:t>
      </w:r>
      <w:r w:rsidR="00075821">
        <w:t>r to interpret the text from</w:t>
      </w:r>
      <w:r w:rsidRPr="00A057CA">
        <w:t xml:space="preserve"> </w:t>
      </w:r>
      <w:r w:rsidR="00075821" w:rsidRPr="00A057CA">
        <w:t>Nila</w:t>
      </w:r>
      <w:r w:rsidR="00075821">
        <w:t>’s</w:t>
      </w:r>
      <w:r w:rsidR="00075821" w:rsidRPr="00A057CA">
        <w:t xml:space="preserve"> </w:t>
      </w:r>
      <w:r w:rsidR="00075821">
        <w:t>point of view</w:t>
      </w:r>
      <w:r w:rsidRPr="00A057CA">
        <w:t xml:space="preserve">. The position of the reader who cannot interfere with the form of news discourse issued by detik.com and tribunnews.com contained in this </w:t>
      </w:r>
      <w:r w:rsidR="00075821">
        <w:t>research</w:t>
      </w:r>
      <w:r w:rsidRPr="00A057CA">
        <w:t xml:space="preserve"> that sa</w:t>
      </w:r>
      <w:r w:rsidR="00075821">
        <w:t>id the position of the subject wa</w:t>
      </w:r>
      <w:r w:rsidRPr="00A057CA">
        <w:t>s something that cannot be changed and th</w:t>
      </w:r>
      <w:r w:rsidR="00075821">
        <w:t>e reader cannot argue if there wa</w:t>
      </w:r>
      <w:r w:rsidRPr="00A057CA">
        <w:t>s a discrepancy.</w:t>
      </w:r>
    </w:p>
    <w:p w:rsidR="001D46D0" w:rsidRDefault="001D46D0">
      <w:r>
        <w:br w:type="page"/>
      </w:r>
    </w:p>
    <w:p w:rsidR="001D46D0" w:rsidRDefault="001D46D0" w:rsidP="00E20B47">
      <w:pPr>
        <w:spacing w:line="240" w:lineRule="auto"/>
        <w:ind w:right="-1"/>
        <w:jc w:val="center"/>
        <w:rPr>
          <w:rFonts w:eastAsia="Times New Roman"/>
          <w:lang w:eastAsia="id-ID"/>
        </w:rPr>
      </w:pPr>
      <w:r w:rsidRPr="00612240">
        <w:rPr>
          <w:rFonts w:eastAsia="Times New Roman"/>
          <w:lang w:eastAsia="id-ID"/>
        </w:rPr>
        <w:lastRenderedPageBreak/>
        <w:t>ABSTRAK</w:t>
      </w:r>
    </w:p>
    <w:p w:rsidR="001D46D0" w:rsidRDefault="001D46D0" w:rsidP="00E20B47">
      <w:pPr>
        <w:spacing w:line="240" w:lineRule="auto"/>
        <w:ind w:right="-1"/>
        <w:jc w:val="center"/>
        <w:rPr>
          <w:rFonts w:eastAsia="Times New Roman"/>
          <w:lang w:eastAsia="id-ID"/>
        </w:rPr>
      </w:pPr>
    </w:p>
    <w:p w:rsidR="001D46D0" w:rsidRDefault="001D46D0" w:rsidP="00E20B47">
      <w:pPr>
        <w:spacing w:after="0" w:line="240" w:lineRule="auto"/>
        <w:ind w:left="567" w:right="-1" w:hanging="567"/>
        <w:jc w:val="both"/>
        <w:rPr>
          <w:rFonts w:eastAsia="Times New Roman"/>
          <w:lang w:eastAsia="id-ID"/>
        </w:rPr>
      </w:pPr>
      <w:r>
        <w:rPr>
          <w:rFonts w:eastAsia="Times New Roman"/>
          <w:lang w:eastAsia="id-ID"/>
        </w:rPr>
        <w:t xml:space="preserve">Mushaddaq 2018. Analisis Wacana Sara Mills pada Wacana “Pelakor” dalam Media </w:t>
      </w:r>
      <w:r w:rsidRPr="005B7BEF">
        <w:rPr>
          <w:rFonts w:eastAsia="Times New Roman"/>
          <w:i/>
          <w:lang w:eastAsia="id-ID"/>
        </w:rPr>
        <w:t>Online</w:t>
      </w:r>
      <w:r>
        <w:rPr>
          <w:rFonts w:eastAsia="Times New Roman"/>
          <w:lang w:eastAsia="id-ID"/>
        </w:rPr>
        <w:t xml:space="preserve"> Detik.com dan Tribunnews.com. Skripsi, Program Studi Pendidikan Bahasa dan Sastra Indonesia, STKIP PGRI Bangkalan, Pembimbing I; Sakrim, M.Pd Pembimbing II; Rozekki, M.Pd.</w:t>
      </w:r>
    </w:p>
    <w:p w:rsidR="001D46D0" w:rsidRDefault="001D46D0" w:rsidP="00E20B47">
      <w:pPr>
        <w:spacing w:line="240" w:lineRule="auto"/>
        <w:ind w:left="567" w:right="-1" w:hanging="567"/>
        <w:jc w:val="both"/>
        <w:rPr>
          <w:rFonts w:eastAsia="Times New Roman"/>
          <w:lang w:eastAsia="id-ID"/>
        </w:rPr>
      </w:pPr>
      <w:r>
        <w:rPr>
          <w:rFonts w:eastAsia="Times New Roman"/>
          <w:lang w:eastAsia="id-ID"/>
        </w:rPr>
        <w:t>Kata kunci; Wacana, Berita</w:t>
      </w:r>
    </w:p>
    <w:p w:rsidR="001D46D0" w:rsidRDefault="001D46D0" w:rsidP="00E20B47">
      <w:pPr>
        <w:spacing w:line="240" w:lineRule="auto"/>
        <w:ind w:right="-1" w:firstLine="720"/>
        <w:jc w:val="both"/>
        <w:rPr>
          <w:rFonts w:eastAsia="Times New Roman"/>
          <w:lang w:eastAsia="id-ID"/>
        </w:rPr>
      </w:pPr>
      <w:r>
        <w:rPr>
          <w:rFonts w:eastAsia="Times New Roman"/>
          <w:lang w:eastAsia="id-ID"/>
        </w:rPr>
        <w:t>Wacana media bukanlah sarana yang tidak berpihak, tetapi cenderung menampilkan aktor tertentu sebagai subjek yang mendefinisikan peristiwa atau kelompok tertentu dalam wacana berita yang mempengaruhi pemaknaan ketika diterima oleh khalayak. posisi itulah yang menjadi bagian unsur teks, dalam arti pihak yang mempunyai kesempatan untuk mendefinisikan realitas akan menampilkan peristiwa atau kelompok lain ke dalam bentuk struktur wacana tertentu ketika dihadirkan kepadak khalayak.</w:t>
      </w:r>
    </w:p>
    <w:p w:rsidR="001D46D0" w:rsidRDefault="001D46D0" w:rsidP="00E20B47">
      <w:pPr>
        <w:spacing w:line="240" w:lineRule="auto"/>
        <w:ind w:right="-1" w:firstLine="720"/>
        <w:jc w:val="both"/>
        <w:rPr>
          <w:rFonts w:eastAsia="Times New Roman"/>
          <w:lang w:eastAsia="id-ID"/>
        </w:rPr>
      </w:pPr>
      <w:r>
        <w:rPr>
          <w:rFonts w:eastAsia="Times New Roman"/>
          <w:lang w:eastAsia="id-ID"/>
        </w:rPr>
        <w:t xml:space="preserve">Penelitian ini bertujuan untuk mengetahui posisi subjek-objek dan posisi penulis-pembaca dalam wacana berita tentang pelakor yang ada pada media </w:t>
      </w:r>
      <w:r w:rsidRPr="005673F6">
        <w:rPr>
          <w:rFonts w:eastAsia="Times New Roman"/>
          <w:i/>
          <w:lang w:eastAsia="id-ID"/>
        </w:rPr>
        <w:t>online</w:t>
      </w:r>
      <w:r>
        <w:rPr>
          <w:rFonts w:eastAsia="Times New Roman"/>
          <w:lang w:eastAsia="id-ID"/>
        </w:rPr>
        <w:t xml:space="preserve"> detik.com dan tribunnews.com dengan menggunakan teori analisis wacana model Sara Mills. Untuk mencapai tujuan tersebut maka dimunculkan pertanyaan tentang bagaimana posisi subjek-objek dan posisi penulis-pembaca mengenai berita pelakor yang ada pada media </w:t>
      </w:r>
      <w:r w:rsidRPr="005673F6">
        <w:rPr>
          <w:rFonts w:eastAsia="Times New Roman"/>
          <w:i/>
          <w:lang w:eastAsia="id-ID"/>
        </w:rPr>
        <w:t>online</w:t>
      </w:r>
      <w:r>
        <w:rPr>
          <w:rFonts w:eastAsia="Times New Roman"/>
          <w:lang w:eastAsia="id-ID"/>
        </w:rPr>
        <w:t xml:space="preserve"> detik.com dan tribunnews.com.</w:t>
      </w:r>
    </w:p>
    <w:p w:rsidR="001D46D0" w:rsidRDefault="001D46D0" w:rsidP="00E20B47">
      <w:pPr>
        <w:spacing w:line="240" w:lineRule="auto"/>
        <w:ind w:right="-1" w:firstLine="720"/>
        <w:jc w:val="both"/>
        <w:rPr>
          <w:rFonts w:eastAsia="Times New Roman"/>
          <w:lang w:eastAsia="id-ID"/>
        </w:rPr>
      </w:pPr>
      <w:r>
        <w:rPr>
          <w:rFonts w:eastAsia="Times New Roman"/>
          <w:lang w:eastAsia="id-ID"/>
        </w:rPr>
        <w:t>Pendekatan yang digunakan pada penelitian ini adalah p</w:t>
      </w:r>
      <w:r w:rsidR="00A41982">
        <w:rPr>
          <w:rFonts w:eastAsia="Times New Roman"/>
          <w:lang w:eastAsia="id-ID"/>
        </w:rPr>
        <w:t>endekatan kualitatif dengan met</w:t>
      </w:r>
      <w:r w:rsidR="00A41982">
        <w:rPr>
          <w:rFonts w:eastAsia="Times New Roman"/>
          <w:lang w:val="en-US" w:eastAsia="id-ID"/>
        </w:rPr>
        <w:t>o</w:t>
      </w:r>
      <w:bookmarkStart w:id="0" w:name="_GoBack"/>
      <w:bookmarkEnd w:id="0"/>
      <w:r>
        <w:rPr>
          <w:rFonts w:eastAsia="Times New Roman"/>
          <w:lang w:eastAsia="id-ID"/>
        </w:rPr>
        <w:t xml:space="preserve">de analisis </w:t>
      </w:r>
      <w:r w:rsidRPr="005673F6">
        <w:rPr>
          <w:rFonts w:eastAsia="Times New Roman"/>
          <w:i/>
          <w:lang w:eastAsia="id-ID"/>
        </w:rPr>
        <w:t>content</w:t>
      </w:r>
      <w:r>
        <w:rPr>
          <w:rFonts w:eastAsia="Times New Roman"/>
          <w:lang w:eastAsia="id-ID"/>
        </w:rPr>
        <w:t xml:space="preserve"> atau analisis isi. Metode pengumpulan data menggunakan metode dokumentasi dengan teknik baca catat. Sumber data dan subjek penelitian ini adalah berita tentang pelakor di detik.com dan tribunnews.com.</w:t>
      </w:r>
    </w:p>
    <w:p w:rsidR="001D46D0" w:rsidRDefault="001D46D0" w:rsidP="00E20B47">
      <w:pPr>
        <w:spacing w:line="240" w:lineRule="auto"/>
        <w:ind w:right="-1" w:firstLine="720"/>
        <w:jc w:val="both"/>
        <w:rPr>
          <w:rFonts w:eastAsia="Times New Roman"/>
          <w:lang w:eastAsia="id-ID"/>
        </w:rPr>
      </w:pPr>
      <w:r>
        <w:rPr>
          <w:rFonts w:eastAsia="Times New Roman"/>
          <w:lang w:eastAsia="id-ID"/>
        </w:rPr>
        <w:t>Hasil penelitian ini menunjukkan bagaimana satu pihak, kelompok, orang, gagasan dan peristiwa ditampilkan dengan cara tertentu dan dimarginalkan dalam berita tentang pelakor di detik.com dan tribunnews.com. posisi subjek (pencerita) cenderung di dominasi oleh Nila wanita yang dituduh sebagai pelakor, sedangkan Ovie wanita yang sudah menuduh Nila sebagai pelakor cenderung di poisikan sebagai objek (yang diceritakan). Sementara penulis memposisikan sebagai Nila yang sedang memberikan keterangan kepada pihak wartawan, sehingga teks berita yang dimunculkan mengarahkan pembaca untuk menafsirkan teks tersebut dari sudut pandang Nila. Posisi pembaca yang tidak bisa mengganggu gugat bentuk wacana berita yang dikeluarkan oleh detik.com dan tribunnews.com yang terdapat pada penelitian ini bahwa perkataan posisi subjek merupakan hal yang tidak bisa diubah dan pembaca tidak bisa berargumen bila ada ketidak sesuaian.</w:t>
      </w:r>
    </w:p>
    <w:p w:rsidR="00A057CA" w:rsidRPr="00A057CA" w:rsidRDefault="00A057CA" w:rsidP="00A057CA">
      <w:pPr>
        <w:spacing w:after="0" w:line="240" w:lineRule="auto"/>
        <w:ind w:firstLine="720"/>
        <w:jc w:val="both"/>
      </w:pPr>
    </w:p>
    <w:p w:rsidR="00E0451F" w:rsidRDefault="00E0451F" w:rsidP="00A057CA">
      <w:pPr>
        <w:spacing w:after="0" w:line="240" w:lineRule="auto"/>
        <w:ind w:firstLine="720"/>
        <w:jc w:val="both"/>
      </w:pPr>
    </w:p>
    <w:sectPr w:rsidR="00E0451F" w:rsidSect="00E20B47">
      <w:footerReference w:type="default" r:id="rId7"/>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D4" w:rsidRDefault="00C717D4" w:rsidP="00472222">
      <w:pPr>
        <w:spacing w:after="0" w:line="240" w:lineRule="auto"/>
      </w:pPr>
      <w:r>
        <w:separator/>
      </w:r>
    </w:p>
  </w:endnote>
  <w:endnote w:type="continuationSeparator" w:id="0">
    <w:p w:rsidR="00C717D4" w:rsidRDefault="00C717D4" w:rsidP="0047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1069"/>
      <w:docPartObj>
        <w:docPartGallery w:val="Page Numbers (Bottom of Page)"/>
        <w:docPartUnique/>
      </w:docPartObj>
    </w:sdtPr>
    <w:sdtEndPr/>
    <w:sdtContent>
      <w:sdt>
        <w:sdtPr>
          <w:id w:val="2720348"/>
          <w:docPartObj>
            <w:docPartGallery w:val="Page Numbers (Bottom of Page)"/>
            <w:docPartUnique/>
          </w:docPartObj>
        </w:sdtPr>
        <w:sdtEndPr/>
        <w:sdtContent>
          <w:sdt>
            <w:sdtPr>
              <w:id w:val="2139451224"/>
              <w:docPartObj>
                <w:docPartGallery w:val="Page Numbers (Bottom of Page)"/>
                <w:docPartUnique/>
              </w:docPartObj>
            </w:sdtPr>
            <w:sdtEndPr>
              <w:rPr>
                <w:noProof/>
              </w:rPr>
            </w:sdtEndPr>
            <w:sdtContent>
              <w:p w:rsidR="00472222" w:rsidRPr="00733276" w:rsidRDefault="00472222" w:rsidP="00472222">
                <w:pPr>
                  <w:pStyle w:val="Footer"/>
                  <w:jc w:val="center"/>
                  <w:rPr>
                    <w:b/>
                    <w:sz w:val="20"/>
                    <w:szCs w:val="16"/>
                  </w:rPr>
                </w:pPr>
                <w:r w:rsidRPr="00733276">
                  <w:rPr>
                    <w:b/>
                    <w:sz w:val="20"/>
                    <w:szCs w:val="16"/>
                  </w:rPr>
                  <w:t xml:space="preserve">LANGUAGE CENTER – STKIP PGRI BANGKALAN </w:t>
                </w:r>
              </w:p>
              <w:p w:rsidR="00472222" w:rsidRDefault="00472222" w:rsidP="00472222">
                <w:pPr>
                  <w:pStyle w:val="Footer"/>
                  <w:jc w:val="center"/>
                  <w:rPr>
                    <w:sz w:val="16"/>
                    <w:szCs w:val="16"/>
                  </w:rPr>
                </w:pPr>
                <w:r>
                  <w:rPr>
                    <w:sz w:val="16"/>
                    <w:szCs w:val="16"/>
                  </w:rPr>
                  <w:t xml:space="preserve">JL. Soekarno Hatta no. 52 Bangkalan </w:t>
                </w:r>
                <w:r w:rsidRPr="00AC7C70">
                  <w:rPr>
                    <w:sz w:val="16"/>
                    <w:szCs w:val="16"/>
                  </w:rPr>
                  <w:t>Phone/Fax. +62 (031) 3092325</w:t>
                </w:r>
              </w:p>
              <w:p w:rsidR="00472222" w:rsidRPr="00733276" w:rsidRDefault="00472222" w:rsidP="00472222">
                <w:pPr>
                  <w:pStyle w:val="Footer"/>
                  <w:jc w:val="center"/>
                  <w:rPr>
                    <w:b/>
                    <w:sz w:val="16"/>
                    <w:szCs w:val="16"/>
                  </w:rPr>
                </w:pPr>
                <w:r w:rsidRPr="00AC7C70">
                  <w:rPr>
                    <w:b/>
                    <w:sz w:val="16"/>
                    <w:szCs w:val="16"/>
                  </w:rPr>
                  <w:t>AFFIDAVIT</w:t>
                </w:r>
                <w:r>
                  <w:rPr>
                    <w:b/>
                    <w:sz w:val="16"/>
                    <w:szCs w:val="16"/>
                  </w:rPr>
                  <w:t xml:space="preserve"> OF TRANSLATION</w:t>
                </w:r>
              </w:p>
              <w:p w:rsidR="00472222" w:rsidRDefault="0078581D" w:rsidP="00472222">
                <w:pPr>
                  <w:pStyle w:val="Footer"/>
                  <w:jc w:val="center"/>
                  <w:rPr>
                    <w:sz w:val="16"/>
                    <w:szCs w:val="16"/>
                  </w:rPr>
                </w:pPr>
                <w:r>
                  <w:rPr>
                    <w:noProof/>
                    <w:lang w:val="en-US"/>
                  </w:rPr>
                  <w:drawing>
                    <wp:anchor distT="0" distB="0" distL="114300" distR="114300" simplePos="0" relativeHeight="251660288" behindDoc="1" locked="0" layoutInCell="1" allowOverlap="1" wp14:anchorId="54843740" wp14:editId="6F48711B">
                      <wp:simplePos x="0" y="0"/>
                      <wp:positionH relativeFrom="column">
                        <wp:posOffset>897890</wp:posOffset>
                      </wp:positionH>
                      <wp:positionV relativeFrom="paragraph">
                        <wp:posOffset>228270</wp:posOffset>
                      </wp:positionV>
                      <wp:extent cx="643737" cy="797774"/>
                      <wp:effectExtent l="0" t="0" r="4445" b="2540"/>
                      <wp:wrapNone/>
                      <wp:docPr id="2" name="Picture 2" descr="C:\Users\ADITYA\Documents\Translate abstrak\ttd a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TYA\Documents\Translate abstrak\ttd a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37" cy="797774"/>
                              </a:xfrm>
                              <a:prstGeom prst="rect">
                                <a:avLst/>
                              </a:prstGeom>
                              <a:noFill/>
                              <a:ln>
                                <a:noFill/>
                              </a:ln>
                            </pic:spPr>
                          </pic:pic>
                        </a:graphicData>
                      </a:graphic>
                      <wp14:sizeRelH relativeFrom="page">
                        <wp14:pctWidth>0</wp14:pctWidth>
                      </wp14:sizeRelH>
                      <wp14:sizeRelV relativeFrom="page">
                        <wp14:pctHeight>0</wp14:pctHeight>
                      </wp14:sizeRelV>
                    </wp:anchor>
                  </w:drawing>
                </w:r>
                <w:r w:rsidR="00472222">
                  <w:rPr>
                    <w:sz w:val="16"/>
                    <w:szCs w:val="16"/>
                  </w:rPr>
                  <w:t xml:space="preserve">I </w:t>
                </w:r>
                <w:r w:rsidR="00472222" w:rsidRPr="00733276">
                  <w:rPr>
                    <w:sz w:val="16"/>
                    <w:szCs w:val="16"/>
                  </w:rPr>
                  <w:t>hereby declare that</w:t>
                </w:r>
                <w:r w:rsidR="00472222">
                  <w:rPr>
                    <w:sz w:val="16"/>
                    <w:szCs w:val="16"/>
                  </w:rPr>
                  <w:t xml:space="preserve"> </w:t>
                </w:r>
                <w:r w:rsidR="00472222" w:rsidRPr="00733276">
                  <w:rPr>
                    <w:sz w:val="16"/>
                    <w:szCs w:val="16"/>
                  </w:rPr>
                  <w:t xml:space="preserve">I am fluent in English and </w:t>
                </w:r>
                <w:r w:rsidR="00472222">
                  <w:rPr>
                    <w:sz w:val="16"/>
                    <w:szCs w:val="16"/>
                  </w:rPr>
                  <w:t xml:space="preserve">Bahasa Indonesia. </w:t>
                </w:r>
                <w:r w:rsidR="00472222">
                  <w:rPr>
                    <w:sz w:val="16"/>
                    <w:szCs w:val="16"/>
                  </w:rPr>
                  <w:br/>
                </w:r>
                <w:r w:rsidR="00472222" w:rsidRPr="00733276">
                  <w:rPr>
                    <w:sz w:val="16"/>
                    <w:szCs w:val="16"/>
                  </w:rPr>
                  <w:t>I hereby certify that I have translated the attached document and to the best of my</w:t>
                </w:r>
                <w:r w:rsidR="00472222">
                  <w:rPr>
                    <w:sz w:val="16"/>
                    <w:szCs w:val="16"/>
                  </w:rPr>
                  <w:t xml:space="preserve"> </w:t>
                </w:r>
                <w:r w:rsidR="00472222" w:rsidRPr="00733276">
                  <w:rPr>
                    <w:sz w:val="16"/>
                    <w:szCs w:val="16"/>
                  </w:rPr>
                  <w:t>knowledge, the attached document is a true, accurate</w:t>
                </w:r>
                <w:r w:rsidR="00472222">
                  <w:rPr>
                    <w:sz w:val="16"/>
                    <w:szCs w:val="16"/>
                  </w:rPr>
                  <w:t>,</w:t>
                </w:r>
                <w:r w:rsidR="00472222" w:rsidRPr="00733276">
                  <w:rPr>
                    <w:sz w:val="16"/>
                    <w:szCs w:val="16"/>
                  </w:rPr>
                  <w:t xml:space="preserve"> and complete translation</w:t>
                </w:r>
                <w:r w:rsidR="00472222">
                  <w:rPr>
                    <w:sz w:val="16"/>
                    <w:szCs w:val="16"/>
                  </w:rPr>
                  <w:t>.</w:t>
                </w:r>
              </w:p>
              <w:p w:rsidR="00472222" w:rsidRDefault="00472222" w:rsidP="00472222">
                <w:pPr>
                  <w:pStyle w:val="Footer"/>
                  <w:jc w:val="center"/>
                </w:pPr>
              </w:p>
              <w:p w:rsidR="00472222" w:rsidRDefault="00472222" w:rsidP="00472222">
                <w:pPr>
                  <w:pStyle w:val="Footer"/>
                  <w:jc w:val="center"/>
                </w:pPr>
              </w:p>
              <w:p w:rsidR="00472222" w:rsidRDefault="00472222" w:rsidP="00472222">
                <w:pPr>
                  <w:pStyle w:val="Footer"/>
                </w:pPr>
              </w:p>
              <w:p w:rsidR="00472222" w:rsidRDefault="00472222" w:rsidP="00472222">
                <w:pPr>
                  <w:pStyle w:val="Footer"/>
                </w:pPr>
                <w:r>
                  <w:rPr>
                    <w:noProof/>
                    <w:sz w:val="16"/>
                    <w:szCs w:val="16"/>
                    <w:lang w:val="en-US"/>
                  </w:rPr>
                  <mc:AlternateContent>
                    <mc:Choice Requires="wps">
                      <w:drawing>
                        <wp:anchor distT="0" distB="0" distL="114300" distR="114300" simplePos="0" relativeHeight="251659264" behindDoc="0" locked="0" layoutInCell="1" allowOverlap="1" wp14:anchorId="4928175D" wp14:editId="22151CAF">
                          <wp:simplePos x="0" y="0"/>
                          <wp:positionH relativeFrom="margin">
                            <wp:posOffset>539695</wp:posOffset>
                          </wp:positionH>
                          <wp:positionV relativeFrom="paragraph">
                            <wp:posOffset>102455</wp:posOffset>
                          </wp:positionV>
                          <wp:extent cx="4640580" cy="540689"/>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540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222" w:rsidRPr="00AC7C70" w:rsidRDefault="0078581D" w:rsidP="00472222">
                                      <w:pPr>
                                        <w:spacing w:line="240" w:lineRule="auto"/>
                                        <w:rPr>
                                          <w:sz w:val="16"/>
                                          <w:szCs w:val="16"/>
                                        </w:rPr>
                                      </w:pPr>
                                      <w:r>
                                        <w:rPr>
                                          <w:b/>
                                          <w:sz w:val="16"/>
                                          <w:szCs w:val="16"/>
                                          <w:u w:val="single"/>
                                        </w:rPr>
                                        <w:t>Maulana Yusuf Aditya</w:t>
                                      </w:r>
                                      <w:r w:rsidR="00472222" w:rsidRPr="006646DA">
                                        <w:rPr>
                                          <w:b/>
                                          <w:sz w:val="16"/>
                                          <w:szCs w:val="16"/>
                                          <w:u w:val="single"/>
                                        </w:rPr>
                                        <w:t>, M.Pd</w:t>
                                      </w:r>
                                      <w:r w:rsidR="00472222">
                                        <w:rPr>
                                          <w:sz w:val="16"/>
                                          <w:szCs w:val="16"/>
                                        </w:rPr>
                                        <w:t xml:space="preserve">.                                                                               </w:t>
                                      </w:r>
                                      <w:r>
                                        <w:rPr>
                                          <w:sz w:val="16"/>
                                          <w:szCs w:val="16"/>
                                          <w:u w:val="single"/>
                                        </w:rPr>
                                        <w:t xml:space="preserve">Date: August </w:t>
                                      </w:r>
                                      <w:r w:rsidR="00FA0234">
                                        <w:rPr>
                                          <w:sz w:val="16"/>
                                          <w:szCs w:val="16"/>
                                          <w:u w:val="single"/>
                                        </w:rPr>
                                        <w:t>26</w:t>
                                      </w:r>
                                      <w:r w:rsidR="00472222">
                                        <w:rPr>
                                          <w:sz w:val="16"/>
                                          <w:szCs w:val="16"/>
                                          <w:u w:val="single"/>
                                        </w:rPr>
                                        <w:t>, 2018</w:t>
                                      </w:r>
                                      <w:r w:rsidR="00472222">
                                        <w:rPr>
                                          <w:sz w:val="16"/>
                                          <w:szCs w:val="16"/>
                                          <w:u w:val="single"/>
                                        </w:rPr>
                                        <w:br/>
                                      </w:r>
                                      <w:r w:rsidR="00472222">
                                        <w:rPr>
                                          <w:sz w:val="16"/>
                                          <w:szCs w:val="16"/>
                                        </w:rPr>
                                        <w:t xml:space="preserve">(translator) NIDN. </w:t>
                                      </w:r>
                                      <w:r>
                                        <w:rPr>
                                          <w:sz w:val="16"/>
                                          <w:szCs w:val="16"/>
                                        </w:rPr>
                                        <w:t>0705109001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pt;margin-top:8.05pt;width:365.4pt;height: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" stroked="f">
                          <v:textbox>
                            <w:txbxContent>
                              <w:p w:rsidR="00472222" w:rsidRPr="00AC7C70" w:rsidRDefault="0078581D" w:rsidP="00472222">
                                <w:pPr>
                                  <w:spacing w:line="240" w:lineRule="auto"/>
                                  <w:rPr>
                                    <w:sz w:val="16"/>
                                    <w:szCs w:val="16"/>
                                  </w:rPr>
                                </w:pPr>
                                <w:r>
                                  <w:rPr>
                                    <w:b/>
                                    <w:sz w:val="16"/>
                                    <w:szCs w:val="16"/>
                                    <w:u w:val="single"/>
                                  </w:rPr>
                                  <w:t>Maulana Yusuf Aditya</w:t>
                                </w:r>
                                <w:r w:rsidR="00472222" w:rsidRPr="006646DA">
                                  <w:rPr>
                                    <w:b/>
                                    <w:sz w:val="16"/>
                                    <w:szCs w:val="16"/>
                                    <w:u w:val="single"/>
                                  </w:rPr>
                                  <w:t>, M.Pd</w:t>
                                </w:r>
                                <w:r w:rsidR="00472222">
                                  <w:rPr>
                                    <w:sz w:val="16"/>
                                    <w:szCs w:val="16"/>
                                  </w:rPr>
                                  <w:t xml:space="preserve">.                                                                               </w:t>
                                </w:r>
                                <w:r>
                                  <w:rPr>
                                    <w:sz w:val="16"/>
                                    <w:szCs w:val="16"/>
                                    <w:u w:val="single"/>
                                  </w:rPr>
                                  <w:t xml:space="preserve">Date: August </w:t>
                                </w:r>
                                <w:r w:rsidR="00FA0234">
                                  <w:rPr>
                                    <w:sz w:val="16"/>
                                    <w:szCs w:val="16"/>
                                    <w:u w:val="single"/>
                                  </w:rPr>
                                  <w:t>26</w:t>
                                </w:r>
                                <w:r w:rsidR="00472222">
                                  <w:rPr>
                                    <w:sz w:val="16"/>
                                    <w:szCs w:val="16"/>
                                    <w:u w:val="single"/>
                                  </w:rPr>
                                  <w:t>, 2018</w:t>
                                </w:r>
                                <w:r w:rsidR="00472222">
                                  <w:rPr>
                                    <w:sz w:val="16"/>
                                    <w:szCs w:val="16"/>
                                    <w:u w:val="single"/>
                                  </w:rPr>
                                  <w:br/>
                                </w:r>
                                <w:r w:rsidR="00472222">
                                  <w:rPr>
                                    <w:sz w:val="16"/>
                                    <w:szCs w:val="16"/>
                                  </w:rPr>
                                  <w:t xml:space="preserve">(translator) NIDN. </w:t>
                                </w:r>
                                <w:r>
                                  <w:rPr>
                                    <w:sz w:val="16"/>
                                    <w:szCs w:val="16"/>
                                  </w:rPr>
                                  <w:t>0705109001</w:t>
                                </w:r>
                              </w:p>
                            </w:txbxContent>
                          </v:textbox>
                          <w10:wrap anchorx="margin"/>
                        </v:shape>
                      </w:pict>
                    </mc:Fallback>
                  </mc:AlternateContent>
                </w:r>
              </w:p>
              <w:p w:rsidR="00472222" w:rsidRDefault="00472222" w:rsidP="00472222">
                <w:pPr>
                  <w:pStyle w:val="Footer"/>
                </w:pPr>
              </w:p>
              <w:p w:rsidR="00472222" w:rsidRPr="00B62754" w:rsidRDefault="00A41982" w:rsidP="00472222">
                <w:pPr>
                  <w:pStyle w:val="Footer"/>
                  <w:rPr>
                    <w:rFonts w:asciiTheme="minorHAnsi" w:hAnsiTheme="minorHAnsi" w:cstheme="minorBidi"/>
                    <w:sz w:val="22"/>
                    <w:szCs w:val="22"/>
                  </w:rPr>
                </w:pP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D4" w:rsidRDefault="00C717D4" w:rsidP="00472222">
      <w:pPr>
        <w:spacing w:after="0" w:line="240" w:lineRule="auto"/>
      </w:pPr>
      <w:r>
        <w:separator/>
      </w:r>
    </w:p>
  </w:footnote>
  <w:footnote w:type="continuationSeparator" w:id="0">
    <w:p w:rsidR="00C717D4" w:rsidRDefault="00C717D4" w:rsidP="00472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22"/>
    <w:rsid w:val="00075821"/>
    <w:rsid w:val="000E0B82"/>
    <w:rsid w:val="00135488"/>
    <w:rsid w:val="001618A3"/>
    <w:rsid w:val="001D46D0"/>
    <w:rsid w:val="0022661B"/>
    <w:rsid w:val="00354C48"/>
    <w:rsid w:val="00472222"/>
    <w:rsid w:val="0048736A"/>
    <w:rsid w:val="004E0E0E"/>
    <w:rsid w:val="005527AB"/>
    <w:rsid w:val="00593F3E"/>
    <w:rsid w:val="00751772"/>
    <w:rsid w:val="0078581D"/>
    <w:rsid w:val="00786DD8"/>
    <w:rsid w:val="00865474"/>
    <w:rsid w:val="00871E64"/>
    <w:rsid w:val="009057A7"/>
    <w:rsid w:val="00944F4A"/>
    <w:rsid w:val="00997E62"/>
    <w:rsid w:val="00A057CA"/>
    <w:rsid w:val="00A41982"/>
    <w:rsid w:val="00AA1D51"/>
    <w:rsid w:val="00AC6B3A"/>
    <w:rsid w:val="00B60DF9"/>
    <w:rsid w:val="00B619B2"/>
    <w:rsid w:val="00BA6F97"/>
    <w:rsid w:val="00BB7BF4"/>
    <w:rsid w:val="00C15B44"/>
    <w:rsid w:val="00C17656"/>
    <w:rsid w:val="00C717D4"/>
    <w:rsid w:val="00D35942"/>
    <w:rsid w:val="00E0451F"/>
    <w:rsid w:val="00E20B47"/>
    <w:rsid w:val="00F812B9"/>
    <w:rsid w:val="00FA0234"/>
    <w:rsid w:val="00FA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22"/>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22"/>
    <w:rPr>
      <w:rFonts w:ascii="Times New Roman" w:hAnsi="Times New Roman" w:cs="Times New Roman"/>
      <w:sz w:val="24"/>
      <w:szCs w:val="24"/>
      <w:lang w:val="id-ID"/>
    </w:rPr>
  </w:style>
  <w:style w:type="paragraph" w:styleId="Footer">
    <w:name w:val="footer"/>
    <w:basedOn w:val="Normal"/>
    <w:link w:val="FooterChar"/>
    <w:uiPriority w:val="99"/>
    <w:unhideWhenUsed/>
    <w:rsid w:val="0047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22"/>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78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1D"/>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90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57A7"/>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22"/>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22"/>
    <w:rPr>
      <w:rFonts w:ascii="Times New Roman" w:hAnsi="Times New Roman" w:cs="Times New Roman"/>
      <w:sz w:val="24"/>
      <w:szCs w:val="24"/>
      <w:lang w:val="id-ID"/>
    </w:rPr>
  </w:style>
  <w:style w:type="paragraph" w:styleId="Footer">
    <w:name w:val="footer"/>
    <w:basedOn w:val="Normal"/>
    <w:link w:val="FooterChar"/>
    <w:uiPriority w:val="99"/>
    <w:unhideWhenUsed/>
    <w:rsid w:val="0047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22"/>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78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1D"/>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90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57A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arfiyan ridwan</dc:creator>
  <cp:lastModifiedBy>ismail - [2010]</cp:lastModifiedBy>
  <cp:revision>6</cp:revision>
  <dcterms:created xsi:type="dcterms:W3CDTF">2009-12-20T18:28:00Z</dcterms:created>
  <dcterms:modified xsi:type="dcterms:W3CDTF">2018-09-04T06:12:00Z</dcterms:modified>
</cp:coreProperties>
</file>