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A2" w:rsidRDefault="00832AA2" w:rsidP="00832AA2">
      <w:pPr>
        <w:tabs>
          <w:tab w:val="left" w:pos="3946"/>
          <w:tab w:val="center" w:pos="4789"/>
        </w:tabs>
        <w:spacing w:line="0" w:lineRule="atLeast"/>
        <w:ind w:right="-550"/>
        <w:jc w:val="center"/>
        <w:rPr>
          <w:rFonts w:ascii="Times New Roman" w:eastAsia="Times New Roman" w:hAnsi="Times New Roman"/>
          <w:b/>
          <w:sz w:val="24"/>
        </w:rPr>
      </w:pPr>
      <w:r>
        <w:rPr>
          <w:rFonts w:ascii="Times New Roman" w:eastAsia="Times New Roman" w:hAnsi="Times New Roman"/>
          <w:b/>
          <w:sz w:val="24"/>
        </w:rPr>
        <w:t>ABSTRAK</w:t>
      </w:r>
    </w:p>
    <w:p w:rsidR="00832AA2" w:rsidRDefault="00832AA2" w:rsidP="00832AA2">
      <w:pPr>
        <w:spacing w:line="286" w:lineRule="exact"/>
        <w:rPr>
          <w:rFonts w:ascii="Times New Roman" w:eastAsia="Times New Roman" w:hAnsi="Times New Roman"/>
        </w:rPr>
      </w:pPr>
    </w:p>
    <w:p w:rsidR="00832AA2" w:rsidRDefault="00832AA2" w:rsidP="00832AA2">
      <w:pPr>
        <w:spacing w:line="273" w:lineRule="auto"/>
        <w:ind w:left="1540" w:right="269" w:hanging="719"/>
        <w:jc w:val="both"/>
        <w:rPr>
          <w:rFonts w:ascii="Times New Roman" w:eastAsia="Times New Roman" w:hAnsi="Times New Roman"/>
          <w:sz w:val="24"/>
        </w:rPr>
      </w:pPr>
      <w:r>
        <w:rPr>
          <w:rFonts w:ascii="Times New Roman" w:eastAsia="Times New Roman" w:hAnsi="Times New Roman"/>
          <w:sz w:val="24"/>
        </w:rPr>
        <w:t>Fatoni. 2018</w:t>
      </w:r>
      <w:r>
        <w:rPr>
          <w:rFonts w:ascii="Times New Roman" w:eastAsia="Times New Roman" w:hAnsi="Times New Roman"/>
          <w:i/>
          <w:sz w:val="24"/>
        </w:rPr>
        <w:t>. Representasi, Relasi dan Identitas Wacana Opini Politik Koran</w:t>
      </w:r>
      <w:r>
        <w:rPr>
          <w:rFonts w:ascii="Times New Roman" w:eastAsia="Times New Roman" w:hAnsi="Times New Roman"/>
          <w:sz w:val="24"/>
        </w:rPr>
        <w:t xml:space="preserve"> </w:t>
      </w:r>
      <w:r>
        <w:rPr>
          <w:rFonts w:ascii="Times New Roman" w:eastAsia="Times New Roman" w:hAnsi="Times New Roman"/>
          <w:i/>
          <w:sz w:val="24"/>
        </w:rPr>
        <w:t>Harian Jawa Pos</w:t>
      </w:r>
      <w:r>
        <w:rPr>
          <w:rFonts w:ascii="Times New Roman" w:eastAsia="Times New Roman" w:hAnsi="Times New Roman"/>
          <w:sz w:val="24"/>
        </w:rPr>
        <w:t>:</w:t>
      </w:r>
      <w:r>
        <w:rPr>
          <w:rFonts w:ascii="Times New Roman" w:eastAsia="Times New Roman" w:hAnsi="Times New Roman"/>
          <w:i/>
          <w:sz w:val="24"/>
        </w:rPr>
        <w:t xml:space="preserve"> Pendekatan Analisis Wacana Kritis Norman Fairclough</w:t>
      </w:r>
      <w:r>
        <w:rPr>
          <w:rFonts w:ascii="Times New Roman" w:eastAsia="Times New Roman" w:hAnsi="Times New Roman"/>
          <w:sz w:val="24"/>
        </w:rPr>
        <w:t>. Skripsi. Program Studi Pendidikan Bahasa dan Sastra</w:t>
      </w:r>
      <w:r>
        <w:rPr>
          <w:rFonts w:ascii="Times New Roman" w:eastAsia="Times New Roman" w:hAnsi="Times New Roman"/>
          <w:i/>
          <w:sz w:val="24"/>
        </w:rPr>
        <w:t xml:space="preserve"> </w:t>
      </w:r>
      <w:r>
        <w:rPr>
          <w:rFonts w:ascii="Times New Roman" w:eastAsia="Times New Roman" w:hAnsi="Times New Roman"/>
          <w:sz w:val="24"/>
        </w:rPr>
        <w:t>Indonesia. STKIP PGRI Bangkalan. Pembimbing I: Mariam Ulfa, M.Pd. Pembimbing II: Husniyatul Fitriyah, M.Pd.</w:t>
      </w:r>
    </w:p>
    <w:p w:rsidR="00832AA2" w:rsidRDefault="00832AA2" w:rsidP="00832AA2">
      <w:pPr>
        <w:spacing w:line="204" w:lineRule="exact"/>
        <w:rPr>
          <w:rFonts w:ascii="Times New Roman" w:eastAsia="Times New Roman" w:hAnsi="Times New Roman"/>
        </w:rPr>
      </w:pPr>
    </w:p>
    <w:p w:rsidR="00832AA2" w:rsidRDefault="00832AA2" w:rsidP="00832AA2">
      <w:pPr>
        <w:spacing w:line="0" w:lineRule="atLeast"/>
        <w:ind w:left="820"/>
        <w:rPr>
          <w:rFonts w:ascii="Times New Roman" w:eastAsia="Times New Roman" w:hAnsi="Times New Roman"/>
          <w:sz w:val="24"/>
        </w:rPr>
      </w:pPr>
      <w:r>
        <w:rPr>
          <w:rFonts w:ascii="Times New Roman" w:eastAsia="Times New Roman" w:hAnsi="Times New Roman"/>
          <w:b/>
          <w:sz w:val="24"/>
        </w:rPr>
        <w:t xml:space="preserve">Kata Kunci : </w:t>
      </w:r>
      <w:r>
        <w:rPr>
          <w:rFonts w:ascii="Times New Roman" w:eastAsia="Times New Roman" w:hAnsi="Times New Roman"/>
          <w:sz w:val="24"/>
        </w:rPr>
        <w:t>Analisis Wacana. Representasi. Relasi. Identitas.</w:t>
      </w:r>
    </w:p>
    <w:p w:rsidR="00832AA2" w:rsidRDefault="00832AA2" w:rsidP="00832AA2">
      <w:pPr>
        <w:spacing w:line="255" w:lineRule="exact"/>
        <w:rPr>
          <w:rFonts w:ascii="Times New Roman" w:eastAsia="Times New Roman" w:hAnsi="Times New Roman"/>
        </w:rPr>
      </w:pPr>
    </w:p>
    <w:p w:rsidR="00832AA2" w:rsidRDefault="00832AA2" w:rsidP="00832AA2">
      <w:pPr>
        <w:spacing w:line="274" w:lineRule="auto"/>
        <w:ind w:left="820" w:right="249" w:firstLine="720"/>
        <w:jc w:val="both"/>
        <w:rPr>
          <w:rFonts w:ascii="Times New Roman" w:eastAsia="Times New Roman" w:hAnsi="Times New Roman"/>
          <w:sz w:val="24"/>
        </w:rPr>
      </w:pPr>
      <w:r>
        <w:rPr>
          <w:rFonts w:ascii="Times New Roman" w:eastAsia="Times New Roman" w:hAnsi="Times New Roman"/>
          <w:sz w:val="24"/>
        </w:rPr>
        <w:t xml:space="preserve">Kondisi sosial politik merupakan sesuatu yang menarik untuk direspon dan diperbincangkan. Salah satu cara untuk merespon hal tersebut dengan cara membuat opini yang ditulis di media cetak. Opini bukan hanya sekedar gagasan tertulis yang tidak bermaksud, di dalamnya terdapat idesional, pola hubungan dan identitas atau keberpihakan penulis pada pihak-pihak tertentu. Hal tersebut yang melatarbelakangi penelitian ini. Sehingga peneliti mengambil judul </w:t>
      </w:r>
      <w:r>
        <w:rPr>
          <w:rFonts w:ascii="Times New Roman" w:eastAsia="Times New Roman" w:hAnsi="Times New Roman"/>
          <w:i/>
          <w:sz w:val="24"/>
        </w:rPr>
        <w:t>Representasi,</w:t>
      </w:r>
      <w:r>
        <w:rPr>
          <w:rFonts w:ascii="Times New Roman" w:eastAsia="Times New Roman" w:hAnsi="Times New Roman"/>
          <w:sz w:val="24"/>
        </w:rPr>
        <w:t xml:space="preserve"> </w:t>
      </w:r>
      <w:r>
        <w:rPr>
          <w:rFonts w:ascii="Times New Roman" w:eastAsia="Times New Roman" w:hAnsi="Times New Roman"/>
          <w:i/>
          <w:sz w:val="24"/>
        </w:rPr>
        <w:t>Relasi dan Identitas Wacana Opini politik Koran Harian Jawa Pos</w:t>
      </w:r>
      <w:r>
        <w:rPr>
          <w:rFonts w:ascii="Times New Roman" w:eastAsia="Times New Roman" w:hAnsi="Times New Roman"/>
          <w:sz w:val="24"/>
        </w:rPr>
        <w:t>.</w:t>
      </w:r>
    </w:p>
    <w:p w:rsidR="00832AA2" w:rsidRDefault="00832AA2" w:rsidP="00832AA2">
      <w:pPr>
        <w:spacing w:line="217" w:lineRule="exact"/>
        <w:rPr>
          <w:rFonts w:ascii="Times New Roman" w:eastAsia="Times New Roman" w:hAnsi="Times New Roman"/>
        </w:rPr>
      </w:pPr>
    </w:p>
    <w:p w:rsidR="00832AA2" w:rsidRDefault="00832AA2" w:rsidP="00832AA2">
      <w:pPr>
        <w:spacing w:line="273" w:lineRule="auto"/>
        <w:ind w:left="820" w:right="249" w:firstLine="720"/>
        <w:jc w:val="both"/>
        <w:rPr>
          <w:rFonts w:ascii="Times New Roman" w:eastAsia="Times New Roman" w:hAnsi="Times New Roman"/>
          <w:sz w:val="24"/>
        </w:rPr>
      </w:pPr>
      <w:r>
        <w:rPr>
          <w:rFonts w:ascii="Times New Roman" w:eastAsia="Times New Roman" w:hAnsi="Times New Roman"/>
          <w:sz w:val="24"/>
        </w:rPr>
        <w:t>Permasalahan yang dirumuskan dalam penelitian ini adalah menemukan representasi, relasi dan identias dalam wacana opini politik koran harian Jawa Pos edisi Juli 2018. Penelitian ini menggunakan pendekatan kualitatif deskriptif dengan model analisis wacana Norman Fairclough. Pendekatan ini bertujuan untuk mencari gagasan utama dan kondisi sosial politik, hubungan partisipan dan identitas penulis dalam teks.</w:t>
      </w:r>
    </w:p>
    <w:p w:rsidR="00832AA2" w:rsidRDefault="00832AA2" w:rsidP="00832AA2">
      <w:pPr>
        <w:spacing w:line="209" w:lineRule="exact"/>
        <w:rPr>
          <w:rFonts w:ascii="Times New Roman" w:eastAsia="Times New Roman" w:hAnsi="Times New Roman"/>
        </w:rPr>
      </w:pPr>
    </w:p>
    <w:p w:rsidR="00832AA2" w:rsidRDefault="00832AA2" w:rsidP="00832AA2">
      <w:pPr>
        <w:spacing w:line="273" w:lineRule="auto"/>
        <w:ind w:left="820" w:right="249" w:firstLine="720"/>
        <w:jc w:val="both"/>
        <w:rPr>
          <w:rFonts w:ascii="Times New Roman" w:eastAsia="Times New Roman" w:hAnsi="Times New Roman"/>
          <w:sz w:val="24"/>
        </w:rPr>
      </w:pPr>
      <w:r>
        <w:rPr>
          <w:rFonts w:ascii="Times New Roman" w:eastAsia="Times New Roman" w:hAnsi="Times New Roman"/>
          <w:sz w:val="24"/>
        </w:rPr>
        <w:t>Dalam</w:t>
      </w:r>
      <w:r>
        <w:rPr>
          <w:rFonts w:ascii="Times New Roman" w:eastAsia="Times New Roman" w:hAnsi="Times New Roman"/>
          <w:sz w:val="24"/>
        </w:rPr>
        <w:tab/>
        <w:t>penelitian</w:t>
      </w:r>
      <w:r>
        <w:rPr>
          <w:rFonts w:ascii="Times New Roman" w:eastAsia="Times New Roman" w:hAnsi="Times New Roman"/>
          <w:sz w:val="24"/>
        </w:rPr>
        <w:tab/>
        <w:t>ini</w:t>
      </w:r>
      <w:r>
        <w:rPr>
          <w:rFonts w:ascii="Times New Roman" w:eastAsia="Times New Roman" w:hAnsi="Times New Roman"/>
          <w:sz w:val="24"/>
        </w:rPr>
        <w:tab/>
        <w:t>gagasan</w:t>
      </w:r>
      <w:r>
        <w:rPr>
          <w:rFonts w:ascii="Times New Roman" w:eastAsia="Times New Roman" w:hAnsi="Times New Roman"/>
          <w:sz w:val="24"/>
        </w:rPr>
        <w:tab/>
        <w:t>utama</w:t>
      </w:r>
      <w:r>
        <w:rPr>
          <w:rFonts w:ascii="Times New Roman" w:eastAsia="Times New Roman" w:hAnsi="Times New Roman"/>
          <w:sz w:val="24"/>
        </w:rPr>
        <w:tab/>
        <w:t>dan</w:t>
      </w:r>
      <w:r>
        <w:rPr>
          <w:rFonts w:ascii="Times New Roman" w:eastAsia="Times New Roman" w:hAnsi="Times New Roman"/>
          <w:sz w:val="24"/>
        </w:rPr>
        <w:tab/>
        <w:t>kondisi</w:t>
      </w:r>
      <w:r>
        <w:rPr>
          <w:rFonts w:ascii="Times New Roman" w:eastAsia="Times New Roman" w:hAnsi="Times New Roman"/>
          <w:sz w:val="24"/>
        </w:rPr>
        <w:tab/>
        <w:t>sosial</w:t>
      </w:r>
      <w:r>
        <w:rPr>
          <w:rFonts w:ascii="Times New Roman" w:eastAsia="Times New Roman" w:hAnsi="Times New Roman"/>
        </w:rPr>
        <w:tab/>
      </w:r>
      <w:r>
        <w:rPr>
          <w:rFonts w:ascii="Times New Roman" w:eastAsia="Times New Roman" w:hAnsi="Times New Roman"/>
          <w:sz w:val="23"/>
        </w:rPr>
        <w:t xml:space="preserve">politik </w:t>
      </w:r>
      <w:r>
        <w:rPr>
          <w:rFonts w:ascii="Times New Roman" w:eastAsia="Times New Roman" w:hAnsi="Times New Roman"/>
          <w:sz w:val="24"/>
        </w:rPr>
        <w:t>direpresentasikan mengunakan pemilih kosa yang membentuk suatu set tertentu dan kalimat yang menggambarkan keadaan sosial politik. Penulis opini dalam penelian ini rata-rata menghubungkan patisipan dengan keadaan sosial politik dan praktek korupsi. Selain itu dalam penelitian ini penulis opini mengidentifikasi dirinya</w:t>
      </w:r>
      <w:r>
        <w:rPr>
          <w:rFonts w:ascii="Times New Roman" w:eastAsia="Times New Roman" w:hAnsi="Times New Roman"/>
          <w:sz w:val="24"/>
        </w:rPr>
        <w:tab/>
        <w:t>secara</w:t>
      </w:r>
      <w:r>
        <w:rPr>
          <w:rFonts w:ascii="Times New Roman" w:eastAsia="Times New Roman" w:hAnsi="Times New Roman"/>
          <w:sz w:val="24"/>
        </w:rPr>
        <w:tab/>
        <w:t>mandiri dan</w:t>
      </w:r>
      <w:r>
        <w:rPr>
          <w:rFonts w:ascii="Times New Roman" w:eastAsia="Times New Roman" w:hAnsi="Times New Roman"/>
          <w:sz w:val="24"/>
        </w:rPr>
        <w:tab/>
        <w:t xml:space="preserve">lebih berpihak kepada </w:t>
      </w:r>
      <w:r>
        <w:rPr>
          <w:rFonts w:ascii="Times New Roman" w:eastAsia="Times New Roman" w:hAnsi="Times New Roman"/>
          <w:sz w:val="24"/>
        </w:rPr>
        <w:tab/>
        <w:t>rakyat.</w:t>
      </w:r>
      <w:r>
        <w:rPr>
          <w:rFonts w:ascii="Times New Roman" w:eastAsia="Times New Roman" w:hAnsi="Times New Roman"/>
          <w:sz w:val="24"/>
        </w:rPr>
        <w:tab/>
        <w:t xml:space="preserve"> Tidak</w:t>
      </w:r>
      <w:r>
        <w:rPr>
          <w:rFonts w:ascii="Times New Roman" w:eastAsia="Times New Roman" w:hAnsi="Times New Roman"/>
          <w:sz w:val="24"/>
        </w:rPr>
        <w:tab/>
        <w:t xml:space="preserve">ada </w:t>
      </w:r>
      <w:r>
        <w:rPr>
          <w:rFonts w:ascii="Times New Roman" w:eastAsia="Times New Roman" w:hAnsi="Times New Roman"/>
          <w:sz w:val="23"/>
        </w:rPr>
        <w:t xml:space="preserve">satu </w:t>
      </w:r>
      <w:r>
        <w:rPr>
          <w:rFonts w:ascii="Times New Roman" w:eastAsia="Times New Roman" w:hAnsi="Times New Roman"/>
          <w:sz w:val="24"/>
        </w:rPr>
        <w:t>penulispun</w:t>
      </w:r>
      <w:r>
        <w:rPr>
          <w:rFonts w:ascii="Times New Roman" w:eastAsia="Times New Roman" w:hAnsi="Times New Roman"/>
          <w:sz w:val="24"/>
        </w:rPr>
        <w:tab/>
        <w:t>yang</w:t>
      </w:r>
      <w:r>
        <w:rPr>
          <w:rFonts w:ascii="Times New Roman" w:eastAsia="Times New Roman" w:hAnsi="Times New Roman"/>
          <w:sz w:val="24"/>
        </w:rPr>
        <w:tab/>
        <w:t>berpihak pada</w:t>
      </w:r>
      <w:r>
        <w:rPr>
          <w:rFonts w:ascii="Times New Roman" w:eastAsia="Times New Roman" w:hAnsi="Times New Roman"/>
          <w:sz w:val="24"/>
        </w:rPr>
        <w:tab/>
        <w:t>pelaku</w:t>
      </w:r>
      <w:r>
        <w:rPr>
          <w:rFonts w:ascii="Times New Roman" w:eastAsia="Times New Roman" w:hAnsi="Times New Roman"/>
          <w:sz w:val="24"/>
        </w:rPr>
        <w:tab/>
        <w:t>politik</w:t>
      </w:r>
      <w:r>
        <w:rPr>
          <w:rFonts w:ascii="Times New Roman" w:eastAsia="Times New Roman" w:hAnsi="Times New Roman"/>
          <w:sz w:val="24"/>
        </w:rPr>
        <w:tab/>
        <w:t>yaitu,</w:t>
      </w:r>
      <w:r>
        <w:rPr>
          <w:rFonts w:ascii="Times New Roman" w:eastAsia="Times New Roman" w:hAnsi="Times New Roman"/>
          <w:sz w:val="24"/>
        </w:rPr>
        <w:tab/>
        <w:t>partai</w:t>
      </w:r>
      <w:r>
        <w:rPr>
          <w:rFonts w:ascii="Times New Roman" w:eastAsia="Times New Roman" w:hAnsi="Times New Roman"/>
          <w:sz w:val="24"/>
        </w:rPr>
        <w:tab/>
        <w:t>politik.</w:t>
      </w:r>
      <w:r>
        <w:rPr>
          <w:rFonts w:ascii="Times New Roman" w:eastAsia="Times New Roman" w:hAnsi="Times New Roman"/>
          <w:sz w:val="24"/>
        </w:rPr>
        <w:tab/>
        <w:t>Penulis cenderung memberi penilaian negatif terhadap partai politik.</w:t>
      </w:r>
    </w:p>
    <w:sectPr w:rsidR="00832AA2" w:rsidSect="00832AA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32AA2"/>
    <w:rsid w:val="00414034"/>
    <w:rsid w:val="00832A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A2"/>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2019-02-01T03:16:00Z</dcterms:created>
  <dcterms:modified xsi:type="dcterms:W3CDTF">2019-02-01T03:18:00Z</dcterms:modified>
</cp:coreProperties>
</file>