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3" w:rsidRPr="00092523" w:rsidRDefault="002F4B13" w:rsidP="002F4B13">
      <w:pPr>
        <w:pStyle w:val="Heading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503178724"/>
      <w:r w:rsidRPr="005A048A">
        <w:rPr>
          <w:rFonts w:asciiTheme="majorBidi" w:hAnsiTheme="majorBidi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8pt;margin-top:-35.6pt;width:27.7pt;height:21.35pt;z-index:251660288" strokecolor="white [3212]">
            <v:textbox>
              <w:txbxContent>
                <w:p w:rsidR="002F4B13" w:rsidRDefault="002F4B13" w:rsidP="002F4B13"/>
              </w:txbxContent>
            </v:textbox>
          </v:shape>
        </w:pict>
      </w:r>
      <w:r w:rsidRPr="00092523">
        <w:rPr>
          <w:rFonts w:asciiTheme="majorBidi" w:hAnsiTheme="majorBidi"/>
          <w:color w:val="auto"/>
          <w:sz w:val="24"/>
          <w:szCs w:val="24"/>
        </w:rPr>
        <w:t>BAB I</w:t>
      </w:r>
      <w:bookmarkEnd w:id="0"/>
    </w:p>
    <w:p w:rsidR="002F4B13" w:rsidRPr="00092523" w:rsidRDefault="002F4B13" w:rsidP="002F4B13">
      <w:pPr>
        <w:pStyle w:val="Heading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1" w:name="_Toc503178725"/>
      <w:r w:rsidRPr="00092523">
        <w:rPr>
          <w:rFonts w:asciiTheme="majorBidi" w:hAnsiTheme="majorBidi"/>
          <w:color w:val="auto"/>
          <w:sz w:val="24"/>
          <w:szCs w:val="24"/>
        </w:rPr>
        <w:t>PENDAHULUAN</w:t>
      </w:r>
      <w:bookmarkEnd w:id="1"/>
    </w:p>
    <w:p w:rsidR="002F4B13" w:rsidRPr="00092523" w:rsidRDefault="002F4B13" w:rsidP="002F4B13">
      <w:pPr>
        <w:pStyle w:val="Heading2"/>
        <w:numPr>
          <w:ilvl w:val="0"/>
          <w:numId w:val="3"/>
        </w:numPr>
        <w:spacing w:line="48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2" w:name="_Toc503178726"/>
      <w:proofErr w:type="spellStart"/>
      <w:r w:rsidRPr="00092523">
        <w:rPr>
          <w:rFonts w:asciiTheme="majorBidi" w:hAnsiTheme="majorBidi"/>
          <w:color w:val="auto"/>
          <w:sz w:val="24"/>
          <w:szCs w:val="24"/>
        </w:rPr>
        <w:t>Latar</w:t>
      </w:r>
      <w:proofErr w:type="spellEnd"/>
      <w:r w:rsidRPr="00092523">
        <w:rPr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/>
          <w:color w:val="auto"/>
          <w:sz w:val="24"/>
          <w:szCs w:val="24"/>
        </w:rPr>
        <w:t>Belakang</w:t>
      </w:r>
      <w:bookmarkEnd w:id="2"/>
      <w:proofErr w:type="spellEnd"/>
    </w:p>
    <w:p w:rsidR="002F4B13" w:rsidRPr="00092523" w:rsidRDefault="002F4B13" w:rsidP="002F4B13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Institusi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sekolah</w:t>
      </w:r>
      <w:proofErr w:type="spellEnd"/>
      <w:proofErr w:type="gramStart"/>
      <w:r w:rsidRPr="00092523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keluarga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teladan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jenjangnya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bernalar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 xml:space="preserve">Di Indonesia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keimanan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ketakwaan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tercantum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</w:t>
      </w:r>
      <w:r w:rsidRPr="00092523">
        <w:rPr>
          <w:rFonts w:asciiTheme="majorBidi" w:hAnsiTheme="majorBidi" w:cstheme="majorBidi"/>
          <w:sz w:val="24"/>
          <w:szCs w:val="24"/>
        </w:rPr>
        <w:t>–undang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nampaknya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lebel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terlaksana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kerap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tawuran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92523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No. 20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</w:t>
      </w:r>
      <w:r>
        <w:rPr>
          <w:rFonts w:asciiTheme="majorBidi" w:hAnsiTheme="majorBidi" w:cstheme="majorBidi"/>
          <w:sz w:val="24"/>
          <w:szCs w:val="24"/>
        </w:rPr>
        <w:t>s</w:t>
      </w:r>
      <w:r w:rsidRPr="00092523">
        <w:rPr>
          <w:rFonts w:asciiTheme="majorBidi" w:hAnsiTheme="majorBidi" w:cstheme="majorBidi"/>
          <w:sz w:val="24"/>
          <w:szCs w:val="24"/>
        </w:rPr>
        <w:t>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(SPN)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berkembangnya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bertakwa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</w:t>
      </w:r>
      <w:r>
        <w:rPr>
          <w:rFonts w:asciiTheme="majorBidi" w:hAnsiTheme="majorBidi" w:cstheme="majorBidi"/>
          <w:sz w:val="24"/>
          <w:szCs w:val="24"/>
        </w:rPr>
        <w:t xml:space="preserve">ng </w:t>
      </w:r>
      <w:proofErr w:type="spellStart"/>
      <w:r>
        <w:rPr>
          <w:rFonts w:asciiTheme="majorBidi" w:hAnsiTheme="majorBidi" w:cstheme="majorBidi"/>
          <w:sz w:val="24"/>
          <w:szCs w:val="24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sho</w:t>
      </w:r>
      <w:r w:rsidRPr="00092523">
        <w:rPr>
          <w:rFonts w:asciiTheme="majorBidi" w:hAnsiTheme="majorBidi" w:cstheme="majorBidi"/>
          <w:sz w:val="24"/>
          <w:szCs w:val="24"/>
        </w:rPr>
        <w:t>leh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sholehah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sabar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jujur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erilmu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warga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demokratis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mencerdaskan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spacing w:after="0"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r w:rsidRPr="005A048A"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202" style="position:absolute;left:0;text-align:left;margin-left:226.3pt;margin-top:89.5pt;width:36.4pt;height:22.9pt;z-index:251661312" strokecolor="white [3212]">
            <v:textbox>
              <w:txbxContent>
                <w:p w:rsidR="002F4B13" w:rsidRDefault="002F4B13" w:rsidP="002F4B1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dipungkiri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terkikisnya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seiring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berkembangnya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lastRenderedPageBreak/>
        <w:t>teknologi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kerusuhan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kenakalan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Undan</w:t>
      </w:r>
      <w:r>
        <w:rPr>
          <w:rFonts w:asciiTheme="majorBidi" w:hAnsiTheme="majorBidi" w:cstheme="majorBidi"/>
          <w:sz w:val="24"/>
          <w:szCs w:val="24"/>
        </w:rPr>
        <w:t>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No.2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1989,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direvisi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No. 20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ditambah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(PP)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terbit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realisasinya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kegaduhan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praktek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bermunculan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predikatnya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terus-menerus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Negara-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tetangga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Mahkamah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Konstitusi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(MK)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mencabut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posisi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(UN),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(BHP),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mencabut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menghentikan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bertarap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(RSBI)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UUD 1945,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kastanisasi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Indonesia. (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Fathurrohman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>, 2015)</w:t>
      </w:r>
    </w:p>
    <w:p w:rsidR="002F4B13" w:rsidRPr="00092523" w:rsidRDefault="002F4B13" w:rsidP="002F4B13">
      <w:pPr>
        <w:spacing w:after="0" w:line="480" w:lineRule="auto"/>
        <w:ind w:left="709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ditanamkan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menghargai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nilai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terbentuk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terbentuk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Rasyid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Wahyuni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, 2013)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non formal,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mengaktifkan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segenap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wadah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lastRenderedPageBreak/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penanaman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menyelenggarakan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berdisiplin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melatih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berbudi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luhur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</w:p>
    <w:p w:rsidR="002F4B13" w:rsidRPr="00092523" w:rsidRDefault="002F4B13" w:rsidP="002F4B13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dihindari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A69A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menumbuh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kembangkan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luhur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berdampak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luhur</w:t>
      </w:r>
      <w:proofErr w:type="spellEnd"/>
      <w:r w:rsidRPr="005A69A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A69A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A69AC">
        <w:rPr>
          <w:rFonts w:asciiTheme="majorBidi" w:hAnsiTheme="majorBidi" w:cstheme="majorBidi"/>
          <w:sz w:val="24"/>
          <w:szCs w:val="24"/>
        </w:rPr>
        <w:t>Wahyuni.A</w:t>
      </w:r>
      <w:proofErr w:type="gramStart"/>
      <w:r w:rsidRPr="005A69AC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Pr="005A69AC">
        <w:rPr>
          <w:rFonts w:asciiTheme="majorBidi" w:hAnsiTheme="majorBidi" w:cstheme="majorBidi"/>
          <w:sz w:val="24"/>
          <w:szCs w:val="24"/>
        </w:rPr>
        <w:t xml:space="preserve">, 2013).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diajarkan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bergantung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fakta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menutup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kesamaan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SLTA.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(PPL II)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SMPN 1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Bangkalan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rasa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tahunya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yakin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kemampuannya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menyontek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menunggu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lastRenderedPageBreak/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mencocokkan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temannya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bermain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H</w:t>
      </w:r>
      <w:r w:rsidRPr="00092523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bergurau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teman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sebangkunya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mudahnya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92523">
        <w:rPr>
          <w:rFonts w:asciiTheme="majorBidi" w:hAnsiTheme="majorBidi" w:cstheme="majorBidi"/>
          <w:sz w:val="24"/>
          <w:szCs w:val="24"/>
        </w:rPr>
        <w:t xml:space="preserve">media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juga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enggan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menuangkan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idenya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terlalu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monoton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kerap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terjadi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kalkulator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H</w:t>
      </w:r>
      <w:r w:rsidRPr="00092523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perkalian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92523">
        <w:rPr>
          <w:rFonts w:asciiTheme="majorBidi" w:hAnsiTheme="majorBidi" w:cstheme="majorBidi"/>
          <w:sz w:val="24"/>
          <w:szCs w:val="24"/>
        </w:rPr>
        <w:t xml:space="preserve">it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menghitung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lembar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coretan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pikirnya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membiasakan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memanfaatkan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memposting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terkadang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layak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diposting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</w:p>
    <w:p w:rsidR="002F4B13" w:rsidRDefault="002F4B13" w:rsidP="002F4B13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dem</w:t>
      </w:r>
      <w:r>
        <w:rPr>
          <w:rFonts w:asciiTheme="majorBidi" w:hAnsiTheme="majorBidi" w:cstheme="majorBidi"/>
          <w:sz w:val="24"/>
          <w:szCs w:val="24"/>
        </w:rPr>
        <w:t>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r w:rsidRPr="0009252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SMP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pemula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nantinya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terbentuk</w:t>
      </w:r>
      <w:proofErr w:type="spellEnd"/>
      <w:proofErr w:type="gram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mengacu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sembarang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otak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atau</w:t>
      </w:r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nalar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tapi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lastRenderedPageBreak/>
        <w:t>tidak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tumbuh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tiba-tiba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instan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nantinya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terbiasa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”</w:t>
      </w:r>
    </w:p>
    <w:p w:rsidR="002F4B13" w:rsidRPr="00092523" w:rsidRDefault="002F4B13" w:rsidP="002F4B13">
      <w:pPr>
        <w:pStyle w:val="Heading2"/>
        <w:numPr>
          <w:ilvl w:val="0"/>
          <w:numId w:val="3"/>
        </w:numPr>
        <w:spacing w:line="48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3" w:name="_Toc503178727"/>
      <w:proofErr w:type="spellStart"/>
      <w:r w:rsidRPr="00092523">
        <w:rPr>
          <w:rFonts w:asciiTheme="majorBidi" w:hAnsiTheme="majorBidi"/>
          <w:color w:val="auto"/>
          <w:sz w:val="24"/>
          <w:szCs w:val="24"/>
        </w:rPr>
        <w:t>RumusanMasalah</w:t>
      </w:r>
      <w:bookmarkEnd w:id="3"/>
      <w:proofErr w:type="spellEnd"/>
    </w:p>
    <w:p w:rsidR="002F4B13" w:rsidRDefault="002F4B13" w:rsidP="002F4B13">
      <w:pPr>
        <w:pStyle w:val="ListParagraph"/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VIII SMPN 1 </w:t>
      </w:r>
      <w:proofErr w:type="spellStart"/>
      <w:r>
        <w:rPr>
          <w:rFonts w:asciiTheme="majorBidi" w:hAnsiTheme="majorBidi" w:cstheme="majorBidi"/>
          <w:sz w:val="24"/>
          <w:szCs w:val="24"/>
        </w:rPr>
        <w:t>Bangkalan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2F4B13" w:rsidRPr="00EB7A56" w:rsidRDefault="002F4B13" w:rsidP="002F4B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/>
          <w:b/>
          <w:sz w:val="24"/>
          <w:szCs w:val="24"/>
        </w:rPr>
      </w:pPr>
      <w:bookmarkStart w:id="4" w:name="_Toc503178728"/>
      <w:proofErr w:type="spellStart"/>
      <w:r w:rsidRPr="00EB7A56">
        <w:rPr>
          <w:rFonts w:asciiTheme="majorBidi" w:hAnsiTheme="majorBidi"/>
          <w:b/>
          <w:sz w:val="24"/>
          <w:szCs w:val="24"/>
        </w:rPr>
        <w:t>Tujuan</w:t>
      </w:r>
      <w:proofErr w:type="spellEnd"/>
      <w:r w:rsidRPr="00EB7A56">
        <w:rPr>
          <w:rFonts w:asciiTheme="majorBidi" w:hAnsiTheme="majorBidi"/>
          <w:b/>
          <w:sz w:val="24"/>
          <w:szCs w:val="24"/>
        </w:rPr>
        <w:t xml:space="preserve"> </w:t>
      </w:r>
      <w:proofErr w:type="spellStart"/>
      <w:r w:rsidRPr="00EB7A56">
        <w:rPr>
          <w:rFonts w:asciiTheme="majorBidi" w:hAnsiTheme="majorBidi"/>
          <w:b/>
          <w:sz w:val="24"/>
          <w:szCs w:val="24"/>
        </w:rPr>
        <w:t>Penelitian</w:t>
      </w:r>
      <w:bookmarkEnd w:id="4"/>
      <w:proofErr w:type="spellEnd"/>
    </w:p>
    <w:p w:rsidR="002F4B13" w:rsidRDefault="002F4B13" w:rsidP="002F4B1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:</w:t>
      </w:r>
    </w:p>
    <w:p w:rsidR="002F4B13" w:rsidRPr="00EB7A56" w:rsidRDefault="002F4B13" w:rsidP="002F4B13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Mendiskripsikan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VIII SMPN 1 </w:t>
      </w:r>
      <w:proofErr w:type="spellStart"/>
      <w:r>
        <w:rPr>
          <w:rFonts w:asciiTheme="majorBidi" w:hAnsiTheme="majorBidi" w:cstheme="majorBidi"/>
          <w:sz w:val="24"/>
          <w:szCs w:val="24"/>
        </w:rPr>
        <w:t>Bangkalan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>”</w:t>
      </w:r>
    </w:p>
    <w:p w:rsidR="002F4B13" w:rsidRPr="00C03B8A" w:rsidRDefault="002F4B13" w:rsidP="002F4B13">
      <w:pPr>
        <w:pStyle w:val="ListParagraph"/>
        <w:numPr>
          <w:ilvl w:val="0"/>
          <w:numId w:val="3"/>
        </w:numPr>
        <w:tabs>
          <w:tab w:val="left" w:pos="810"/>
        </w:tabs>
        <w:spacing w:after="0" w:line="480" w:lineRule="auto"/>
        <w:jc w:val="both"/>
        <w:rPr>
          <w:rFonts w:asciiTheme="majorBidi" w:hAnsiTheme="majorBidi"/>
          <w:b/>
          <w:sz w:val="24"/>
          <w:szCs w:val="24"/>
        </w:rPr>
      </w:pPr>
      <w:bookmarkStart w:id="5" w:name="_Toc503178729"/>
      <w:proofErr w:type="spellStart"/>
      <w:r w:rsidRPr="00C03B8A">
        <w:rPr>
          <w:rFonts w:asciiTheme="majorBidi" w:hAnsiTheme="majorBidi"/>
          <w:b/>
          <w:sz w:val="24"/>
          <w:szCs w:val="24"/>
        </w:rPr>
        <w:t>Manfaat</w:t>
      </w:r>
      <w:proofErr w:type="spellEnd"/>
      <w:r w:rsidRPr="00C03B8A">
        <w:rPr>
          <w:rFonts w:asciiTheme="majorBidi" w:hAnsiTheme="majorBidi"/>
          <w:b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/>
          <w:b/>
          <w:sz w:val="24"/>
          <w:szCs w:val="24"/>
        </w:rPr>
        <w:t>Penelitian</w:t>
      </w:r>
      <w:bookmarkEnd w:id="5"/>
      <w:proofErr w:type="spellEnd"/>
    </w:p>
    <w:p w:rsidR="002F4B13" w:rsidRPr="00092523" w:rsidRDefault="002F4B13" w:rsidP="002F4B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</w:p>
    <w:p w:rsidR="002F4B13" w:rsidRPr="00092523" w:rsidRDefault="002F4B13" w:rsidP="002F4B13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Pr="00092523" w:rsidRDefault="002F4B13" w:rsidP="002F4B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Guru</w:t>
      </w:r>
    </w:p>
    <w:p w:rsidR="002F4B13" w:rsidRDefault="002F4B13" w:rsidP="002F4B13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4B13" w:rsidRPr="00DD412B" w:rsidRDefault="002F4B13" w:rsidP="002F4B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D412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D41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12B">
        <w:rPr>
          <w:rFonts w:asciiTheme="majorBidi" w:hAnsiTheme="majorBidi" w:cstheme="majorBidi"/>
          <w:sz w:val="24"/>
          <w:szCs w:val="24"/>
        </w:rPr>
        <w:t>Peneliti</w:t>
      </w:r>
      <w:proofErr w:type="spellEnd"/>
    </w:p>
    <w:p w:rsidR="002F4B13" w:rsidRDefault="002F4B13" w:rsidP="002F4B13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</w:t>
      </w:r>
      <w:bookmarkStart w:id="6" w:name="_Toc503178730"/>
      <w:r>
        <w:rPr>
          <w:rFonts w:asciiTheme="majorBidi" w:hAnsiTheme="majorBidi" w:cstheme="majorBidi"/>
          <w:sz w:val="24"/>
          <w:szCs w:val="24"/>
        </w:rPr>
        <w:t>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F4B13" w:rsidRDefault="002F4B13" w:rsidP="002F4B13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F4B13" w:rsidRPr="002F4B13" w:rsidRDefault="002F4B13" w:rsidP="002F4B13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F4B13" w:rsidRPr="00C03B8A" w:rsidRDefault="002F4B13" w:rsidP="002F4B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/>
          <w:b/>
          <w:sz w:val="24"/>
          <w:szCs w:val="24"/>
        </w:rPr>
      </w:pPr>
      <w:proofErr w:type="spellStart"/>
      <w:r w:rsidRPr="00C03B8A">
        <w:rPr>
          <w:rFonts w:asciiTheme="majorBidi" w:hAnsiTheme="majorBidi"/>
          <w:b/>
          <w:sz w:val="24"/>
          <w:szCs w:val="24"/>
        </w:rPr>
        <w:lastRenderedPageBreak/>
        <w:t>Definisi</w:t>
      </w:r>
      <w:proofErr w:type="spellEnd"/>
      <w:r w:rsidRPr="00C03B8A">
        <w:rPr>
          <w:rFonts w:asciiTheme="majorBidi" w:hAnsiTheme="majorBidi"/>
          <w:b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/>
          <w:b/>
          <w:sz w:val="24"/>
          <w:szCs w:val="24"/>
        </w:rPr>
        <w:t>Operasional</w:t>
      </w:r>
      <w:bookmarkEnd w:id="6"/>
      <w:proofErr w:type="spellEnd"/>
    </w:p>
    <w:p w:rsidR="002F4B13" w:rsidRDefault="002F4B13" w:rsidP="002F4B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3B8A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C03B8A">
        <w:rPr>
          <w:rFonts w:asciiTheme="majorBidi" w:hAnsiTheme="majorBidi" w:cstheme="majorBidi"/>
          <w:sz w:val="24"/>
          <w:szCs w:val="24"/>
          <w:lang w:val="id-ID"/>
        </w:rPr>
        <w:t xml:space="preserve"> dalam pendidikan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watak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tabiat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3B8A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03B8A">
        <w:rPr>
          <w:rFonts w:asciiTheme="majorBidi" w:hAnsiTheme="majorBidi" w:cstheme="majorBidi"/>
          <w:sz w:val="24"/>
          <w:szCs w:val="24"/>
        </w:rPr>
        <w:t>.</w:t>
      </w:r>
    </w:p>
    <w:p w:rsidR="002F4B13" w:rsidRDefault="002F4B13" w:rsidP="002F4B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4B13" w:rsidRDefault="002F4B13" w:rsidP="002F4B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4B13" w:rsidRDefault="002F4B13" w:rsidP="002F4B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terprogram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rancangan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F4B13" w:rsidRPr="00092523" w:rsidRDefault="002F4B13" w:rsidP="002F4B13">
      <w:pPr>
        <w:pStyle w:val="Heading2"/>
        <w:numPr>
          <w:ilvl w:val="0"/>
          <w:numId w:val="3"/>
        </w:numPr>
        <w:spacing w:line="480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" w:name="_Toc503178731"/>
      <w:proofErr w:type="spellStart"/>
      <w:r w:rsidRPr="00092523">
        <w:rPr>
          <w:rFonts w:asciiTheme="majorBidi" w:hAnsiTheme="majorBidi"/>
          <w:color w:val="auto"/>
          <w:sz w:val="24"/>
          <w:szCs w:val="24"/>
        </w:rPr>
        <w:t>Batasan</w:t>
      </w:r>
      <w:proofErr w:type="spellEnd"/>
      <w:r w:rsidRPr="00092523">
        <w:rPr>
          <w:rFonts w:asciiTheme="majorBidi" w:hAnsiTheme="majorBidi"/>
          <w:color w:val="auto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/>
          <w:color w:val="auto"/>
          <w:sz w:val="24"/>
          <w:szCs w:val="24"/>
        </w:rPr>
        <w:t>Masalah</w:t>
      </w:r>
      <w:bookmarkEnd w:id="7"/>
      <w:proofErr w:type="spellEnd"/>
    </w:p>
    <w:p w:rsidR="002F4B13" w:rsidRPr="00AE7235" w:rsidRDefault="002F4B13" w:rsidP="002F4B13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92523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523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925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limas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balok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B5143" w:rsidRDefault="00AB5143"/>
    <w:sectPr w:rsidR="00AB5143" w:rsidSect="002F4B1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BA5"/>
    <w:multiLevelType w:val="hybridMultilevel"/>
    <w:tmpl w:val="21921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47AE"/>
    <w:multiLevelType w:val="hybridMultilevel"/>
    <w:tmpl w:val="57EA271C"/>
    <w:lvl w:ilvl="0" w:tplc="6B68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94ABD"/>
    <w:multiLevelType w:val="hybridMultilevel"/>
    <w:tmpl w:val="DF4C1E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F4B13"/>
    <w:rsid w:val="002F4B13"/>
    <w:rsid w:val="008978A7"/>
    <w:rsid w:val="00A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F4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480D-AE43-4BE0-A340-79257688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2018-10-25T03:56:00Z</dcterms:created>
  <dcterms:modified xsi:type="dcterms:W3CDTF">2018-10-25T03:57:00Z</dcterms:modified>
</cp:coreProperties>
</file>