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0" w:rsidRDefault="00D86570" w:rsidP="00D86570">
      <w:pPr>
        <w:jc w:val="center"/>
        <w:rPr>
          <w:rFonts w:eastAsia="Calibri"/>
        </w:rPr>
      </w:pPr>
      <w:r>
        <w:rPr>
          <w:b/>
          <w:szCs w:val="24"/>
        </w:rPr>
        <w:t>BAB V</w:t>
      </w:r>
    </w:p>
    <w:p w:rsidR="00D86570" w:rsidRDefault="00D86570" w:rsidP="00D86570">
      <w:pPr>
        <w:spacing w:line="480" w:lineRule="auto"/>
        <w:jc w:val="center"/>
        <w:rPr>
          <w:b/>
          <w:szCs w:val="24"/>
        </w:rPr>
      </w:pPr>
      <w:r>
        <w:pict>
          <v:rect id="Rectangle 65" o:spid="_x0000_s1026" style="position:absolute;left:0;text-align:left;margin-left:371.25pt;margin-top:-92.7pt;width:43.5pt;height:39.45pt;z-index:251660288;visibility:visible;v-text-anchor:middle" stroked="f" strokeweight="1pt"/>
        </w:pict>
      </w:r>
      <w:r>
        <w:rPr>
          <w:b/>
          <w:szCs w:val="24"/>
        </w:rPr>
        <w:t>PENUTUP</w:t>
      </w:r>
    </w:p>
    <w:p w:rsidR="00D86570" w:rsidRDefault="00D86570" w:rsidP="00D86570">
      <w:pPr>
        <w:pStyle w:val="ListParagraph"/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Simpulan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:rsidR="00D86570" w:rsidRDefault="00D86570" w:rsidP="00D86570">
      <w:pPr>
        <w:spacing w:before="100" w:beforeAutospacing="1" w:after="100" w:afterAutospacing="1" w:line="480" w:lineRule="auto"/>
        <w:ind w:firstLine="709"/>
        <w:contextualSpacing/>
        <w:rPr>
          <w:rFonts w:eastAsia="Batang"/>
          <w:szCs w:val="24"/>
          <w:lang w:eastAsia="ko-KR" w:bidi="mr-IN"/>
        </w:rPr>
      </w:pPr>
      <w:r>
        <w:rPr>
          <w:rFonts w:eastAsia="Batang"/>
          <w:szCs w:val="24"/>
          <w:lang w:eastAsia="ko-KR" w:bidi="mr-IN"/>
        </w:rPr>
        <w:t xml:space="preserve">Berdasarkan hasil penelitian dan analisis data, maka diperoleh kesimpulan yaitu : </w:t>
      </w:r>
    </w:p>
    <w:p w:rsidR="00D86570" w:rsidRDefault="00D86570" w:rsidP="00D86570">
      <w:pPr>
        <w:spacing w:line="480" w:lineRule="auto"/>
        <w:ind w:firstLine="709"/>
        <w:rPr>
          <w:rFonts w:eastAsia="Calibri"/>
          <w:szCs w:val="24"/>
        </w:rPr>
      </w:pPr>
      <w:r>
        <w:rPr>
          <w:szCs w:val="24"/>
        </w:rPr>
        <w:t xml:space="preserve">Penerapan model pembelajaran </w:t>
      </w:r>
      <w:r>
        <w:rPr>
          <w:i/>
          <w:szCs w:val="24"/>
        </w:rPr>
        <w:t>Talking Stick</w:t>
      </w:r>
      <w:r>
        <w:rPr>
          <w:szCs w:val="24"/>
        </w:rPr>
        <w:t xml:space="preserve"> dengan berbantuan media bongkar pasang pada materi unsur-unsur lingkaran dapat meningkatkan hasil belajar siswa kelas VIII D di SMP Negri 1 Jrengik, dari hasil tes belajar siswa yang dilaksanakan dalam dua siklus  dimana ketuntasan klasikal pada siklus I 5% menjadi 30% dan ketuntasan klasikal pada siklus II 30% menjadi 95%.</w:t>
      </w:r>
    </w:p>
    <w:p w:rsidR="00D86570" w:rsidRDefault="00D86570" w:rsidP="00D86570">
      <w:pPr>
        <w:pStyle w:val="ListParagraph"/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Saran </w:t>
      </w:r>
    </w:p>
    <w:p w:rsidR="00D86570" w:rsidRDefault="00D86570" w:rsidP="00D86570">
      <w:pPr>
        <w:spacing w:before="100" w:beforeAutospacing="1" w:after="100" w:afterAutospacing="1" w:line="480" w:lineRule="auto"/>
        <w:ind w:firstLine="720"/>
        <w:contextualSpacing/>
        <w:rPr>
          <w:rFonts w:eastAsia="Batang"/>
          <w:szCs w:val="24"/>
          <w:lang w:eastAsia="ko-KR" w:bidi="mr-IN"/>
        </w:rPr>
      </w:pPr>
      <w:r>
        <w:rPr>
          <w:rFonts w:eastAsia="Batang"/>
          <w:szCs w:val="24"/>
          <w:lang w:eastAsia="ko-KR" w:bidi="mr-IN"/>
        </w:rPr>
        <w:t>Berdasarkan keberhasilan hasil penelitian yang telah dilakukan, penulis mempunyai beberapa saran yaitu:</w:t>
      </w:r>
    </w:p>
    <w:p w:rsidR="00D86570" w:rsidRDefault="00D86570" w:rsidP="00D86570">
      <w:pPr>
        <w:numPr>
          <w:ilvl w:val="0"/>
          <w:numId w:val="2"/>
        </w:numPr>
        <w:spacing w:before="100" w:beforeAutospacing="1" w:after="160" w:line="480" w:lineRule="auto"/>
        <w:contextualSpacing/>
        <w:rPr>
          <w:rFonts w:eastAsia="Batang"/>
          <w:szCs w:val="24"/>
          <w:lang w:eastAsia="ko-KR" w:bidi="mr-IN"/>
        </w:rPr>
      </w:pPr>
      <w:r>
        <w:rPr>
          <w:rFonts w:eastAsia="Batang"/>
          <w:szCs w:val="24"/>
          <w:lang w:eastAsia="ko-KR" w:bidi="mr-IN"/>
        </w:rPr>
        <w:t xml:space="preserve">Penerapan model pembelajaran </w:t>
      </w:r>
      <w:r>
        <w:rPr>
          <w:rFonts w:eastAsia="Batang"/>
          <w:i/>
          <w:szCs w:val="24"/>
          <w:lang w:eastAsia="ko-KR" w:bidi="mr-IN"/>
        </w:rPr>
        <w:t>Talking Stick</w:t>
      </w:r>
      <w:r>
        <w:rPr>
          <w:rFonts w:eastAsia="Batang"/>
          <w:szCs w:val="24"/>
          <w:lang w:eastAsia="ko-KR" w:bidi="mr-IN"/>
        </w:rPr>
        <w:t xml:space="preserve"> dengan berbantuan media bongkar pasang hendaknya disesuaikan dengan materi pelajaran dan kondisi kelas</w:t>
      </w:r>
    </w:p>
    <w:p w:rsidR="00D86570" w:rsidRDefault="00D86570" w:rsidP="00D86570">
      <w:pPr>
        <w:numPr>
          <w:ilvl w:val="0"/>
          <w:numId w:val="2"/>
        </w:numPr>
        <w:spacing w:before="100" w:beforeAutospacing="1" w:after="160" w:line="480" w:lineRule="auto"/>
        <w:contextualSpacing/>
        <w:rPr>
          <w:rFonts w:eastAsia="Batang"/>
          <w:szCs w:val="24"/>
          <w:lang w:eastAsia="ko-KR" w:bidi="mr-IN"/>
        </w:rPr>
      </w:pPr>
      <w:r>
        <w:rPr>
          <w:rFonts w:eastAsia="Batang"/>
          <w:szCs w:val="24"/>
          <w:lang w:eastAsia="ko-KR" w:bidi="mr-IN"/>
        </w:rPr>
        <w:t xml:space="preserve">Dalam proses pembelajaran diharapkan guru menggunakan model pembelajaran </w:t>
      </w:r>
      <w:r>
        <w:rPr>
          <w:rFonts w:eastAsia="Batang"/>
          <w:i/>
          <w:szCs w:val="24"/>
          <w:lang w:eastAsia="ko-KR" w:bidi="mr-IN"/>
        </w:rPr>
        <w:t>Talking Stick</w:t>
      </w:r>
      <w:r>
        <w:rPr>
          <w:rFonts w:eastAsia="Batang"/>
          <w:szCs w:val="24"/>
          <w:lang w:eastAsia="ko-KR" w:bidi="mr-IN"/>
        </w:rPr>
        <w:t xml:space="preserve"> dengan berbantuan media bongkar pasang untuk meningkatkan hasil belajar siswa. </w:t>
      </w:r>
    </w:p>
    <w:p w:rsidR="00D86570" w:rsidRDefault="00D86570" w:rsidP="00D86570">
      <w:pPr>
        <w:numPr>
          <w:ilvl w:val="0"/>
          <w:numId w:val="2"/>
        </w:numPr>
        <w:spacing w:before="100" w:beforeAutospacing="1" w:after="160" w:line="480" w:lineRule="auto"/>
        <w:contextualSpacing/>
        <w:rPr>
          <w:rFonts w:eastAsia="Batang"/>
          <w:szCs w:val="24"/>
          <w:lang w:eastAsia="ko-KR" w:bidi="mr-IN"/>
        </w:rPr>
      </w:pPr>
      <w:r>
        <w:rPr>
          <w:rFonts w:eastAsia="Batang"/>
          <w:szCs w:val="24"/>
          <w:lang w:eastAsia="ko-KR" w:bidi="mr-IN"/>
        </w:rPr>
        <w:t xml:space="preserve">Peneliti lain diharapkan dapat mengadakan penelitian lebih lanjut untuk mengembangkan penerapan model pembelajaran </w:t>
      </w:r>
      <w:r>
        <w:rPr>
          <w:rFonts w:eastAsia="Batang"/>
          <w:i/>
          <w:szCs w:val="24"/>
          <w:lang w:eastAsia="ko-KR" w:bidi="mr-IN"/>
        </w:rPr>
        <w:t>Talking Stick</w:t>
      </w:r>
      <w:r>
        <w:rPr>
          <w:rFonts w:eastAsia="Batang"/>
          <w:szCs w:val="24"/>
          <w:lang w:eastAsia="ko-KR" w:bidi="mr-IN"/>
        </w:rPr>
        <w:t xml:space="preserve"> dengan berbantuan media bongkar pasang pada materi yang lain.</w:t>
      </w:r>
    </w:p>
    <w:p w:rsidR="00BA20B0" w:rsidRDefault="00BA20B0"/>
    <w:sectPr w:rsidR="00BA20B0" w:rsidSect="00BA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BF4"/>
    <w:multiLevelType w:val="hybridMultilevel"/>
    <w:tmpl w:val="F6C448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41E88"/>
    <w:multiLevelType w:val="hybridMultilevel"/>
    <w:tmpl w:val="E10AC7DC"/>
    <w:lvl w:ilvl="0" w:tplc="9B7EB158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570"/>
    <w:rsid w:val="00BA20B0"/>
    <w:rsid w:val="00D8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rsid w:val="00D86570"/>
    <w:pPr>
      <w:spacing w:after="200" w:line="276" w:lineRule="auto"/>
      <w:ind w:left="720"/>
      <w:jc w:val="left"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locked/>
    <w:rsid w:val="00D86570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2018-09-24T08:55:00Z</dcterms:created>
  <dcterms:modified xsi:type="dcterms:W3CDTF">2018-09-24T08:55:00Z</dcterms:modified>
</cp:coreProperties>
</file>